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  <w:u w:val="single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  <w:u w:val="single"/>
        </w:rPr>
      </w:pPr>
    </w:p>
    <w:p w:rsidR="00D0103F" w:rsidRPr="00AC6304" w:rsidRDefault="00D0103F" w:rsidP="00D0103F">
      <w:pPr>
        <w:wordWrap/>
        <w:spacing w:line="240" w:lineRule="atLeast"/>
        <w:rPr>
          <w:rFonts w:asciiTheme="majorHAnsi" w:eastAsiaTheme="minorEastAsia" w:hAnsiTheme="majorHAnsi"/>
          <w:b/>
          <w:bCs/>
          <w:sz w:val="16"/>
          <w:szCs w:val="14"/>
        </w:rPr>
        <w:sectPr w:rsidR="00D0103F" w:rsidRPr="00AC6304" w:rsidSect="002621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pace="425"/>
          <w:docGrid w:linePitch="360"/>
        </w:sectPr>
      </w:pPr>
      <w:bookmarkStart w:id="0" w:name="Text4"/>
    </w:p>
    <w:p w:rsidR="00D0103F" w:rsidRPr="0065645C" w:rsidRDefault="004554D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65645C">
        <w:rPr>
          <w:rFonts w:asciiTheme="majorHAnsi" w:eastAsiaTheme="majorHAnsi" w:hAnsiTheme="majorHAnsi"/>
          <w:b/>
          <w:bCs/>
          <w:sz w:val="16"/>
          <w:szCs w:val="14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251168">
        <w:rPr>
          <w:rFonts w:asciiTheme="majorHAnsi" w:eastAsiaTheme="majorHAnsi" w:hAnsi="gulim" w:hint="eastAsia"/>
          <w:b/>
          <w:bCs/>
          <w:noProof/>
          <w:sz w:val="16"/>
          <w:szCs w:val="14"/>
        </w:rPr>
        <w:t>주식회사 서경에프씨엔</w: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1" w:name="Text20"/>
      <w:bookmarkEnd w:id="0"/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2" w:name="Text21"/>
      <w:bookmarkEnd w:id="1"/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65645C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65645C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End w:id="2"/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는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“을”이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제공하는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전자지불서비스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“</w:t>
      </w:r>
      <w:proofErr w:type="gramStart"/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INIpay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”</w:t>
      </w:r>
      <w:proofErr w:type="gramEnd"/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이용함에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있어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다음과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같이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이용계약을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65645C">
        <w:rPr>
          <w:rFonts w:asciiTheme="majorHAnsi" w:eastAsiaTheme="majorHAnsi" w:hAnsiTheme="majorHAnsi" w:hint="eastAsia"/>
          <w:b/>
          <w:bCs/>
          <w:sz w:val="16"/>
          <w:szCs w:val="14"/>
        </w:rPr>
        <w:t>체결한다</w:t>
      </w:r>
      <w:r w:rsidR="00D0103F" w:rsidRPr="0065645C">
        <w:rPr>
          <w:rFonts w:asciiTheme="majorHAnsi" w:eastAsiaTheme="majorHAnsi" w:hAnsiTheme="majorHAnsi"/>
          <w:b/>
          <w:bCs/>
          <w:sz w:val="16"/>
          <w:szCs w:val="14"/>
        </w:rPr>
        <w:t>.</w:t>
      </w:r>
    </w:p>
    <w:p w:rsidR="00D0103F" w:rsidRPr="00F101F9" w:rsidRDefault="004C7251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1pt;width:538.25pt;height:0;z-index:251658240" o:connectortype="straight" strokecolor="gray [1629]">
            <v:stroke dashstyle="1 1" endcap="round"/>
          </v:shape>
        </w:pict>
      </w:r>
    </w:p>
    <w:p w:rsidR="00D0103F" w:rsidRPr="00403CA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  <w:sectPr w:rsidR="00D0103F" w:rsidRPr="00403CA9" w:rsidSect="001000E8">
          <w:type w:val="continuous"/>
          <w:pgSz w:w="11906" w:h="16838"/>
          <w:pgMar w:top="567" w:right="567" w:bottom="567" w:left="567" w:header="851" w:footer="992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360"/>
        </w:sectPr>
      </w:pPr>
    </w:p>
    <w:p w:rsidR="00D0103F" w:rsidRPr="00D7744D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D7744D">
        <w:rPr>
          <w:rFonts w:asciiTheme="majorHAnsi" w:eastAsiaTheme="majorHAnsi" w:hAnsiTheme="majorHAnsi" w:hint="eastAsia"/>
          <w:b/>
          <w:bCs/>
          <w:sz w:val="16"/>
          <w:szCs w:val="14"/>
        </w:rPr>
        <w:lastRenderedPageBreak/>
        <w:t>제</w:t>
      </w:r>
      <w:r w:rsidRPr="00D7744D">
        <w:rPr>
          <w:rFonts w:asciiTheme="majorHAnsi" w:eastAsiaTheme="majorHAnsi" w:hAnsiTheme="majorHAnsi"/>
          <w:b/>
          <w:bCs/>
          <w:sz w:val="16"/>
          <w:szCs w:val="14"/>
        </w:rPr>
        <w:t xml:space="preserve"> 1 </w:t>
      </w:r>
      <w:r w:rsidRPr="00D7744D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D7744D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D7744D">
        <w:rPr>
          <w:rFonts w:asciiTheme="majorHAnsi" w:eastAsiaTheme="majorHAnsi" w:hAnsiTheme="majorHAnsi" w:hint="eastAsia"/>
          <w:b/>
          <w:bCs/>
          <w:sz w:val="16"/>
          <w:szCs w:val="14"/>
        </w:rPr>
        <w:t>목적</w:t>
      </w:r>
      <w:r w:rsidRPr="00D7744D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D7744D" w:rsidRDefault="00D0103F" w:rsidP="00D0103F">
      <w:pPr>
        <w:wordWrap/>
        <w:spacing w:line="240" w:lineRule="atLeast"/>
        <w:ind w:leftChars="49" w:left="98" w:firstLine="1"/>
        <w:rPr>
          <w:rFonts w:asciiTheme="majorHAnsi" w:eastAsiaTheme="majorHAnsi" w:hAnsiTheme="majorHAnsi"/>
          <w:sz w:val="14"/>
          <w:szCs w:val="14"/>
        </w:rPr>
      </w:pPr>
      <w:r w:rsidRPr="00D7744D">
        <w:rPr>
          <w:rFonts w:asciiTheme="majorHAnsi" w:eastAsiaTheme="majorHAnsi" w:hAnsiTheme="majorHAnsi" w:hint="eastAsia"/>
          <w:sz w:val="14"/>
          <w:szCs w:val="14"/>
        </w:rPr>
        <w:t>본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계약은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전자상거래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쇼핑몰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사업장</w:t>
      </w:r>
      <w:r w:rsidRPr="00D7744D">
        <w:rPr>
          <w:rFonts w:asciiTheme="majorHAnsi" w:eastAsiaTheme="majorHAnsi" w:hAnsiTheme="majorHAnsi"/>
          <w:sz w:val="14"/>
          <w:szCs w:val="14"/>
        </w:rPr>
        <w:t>(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이하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“쇼핑몰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”이라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D7744D">
        <w:rPr>
          <w:rFonts w:asciiTheme="majorHAnsi" w:eastAsiaTheme="majorHAnsi" w:hAnsiTheme="majorHAnsi"/>
          <w:sz w:val="14"/>
          <w:szCs w:val="14"/>
        </w:rPr>
        <w:t>)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에서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D7744D">
        <w:rPr>
          <w:rFonts w:asciiTheme="majorHAnsi" w:eastAsiaTheme="majorHAnsi" w:hAnsiTheme="majorHAnsi"/>
          <w:sz w:val="14"/>
          <w:szCs w:val="14"/>
        </w:rPr>
        <w:t>(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이하</w:t>
      </w:r>
      <w:r w:rsidRPr="00D7744D">
        <w:rPr>
          <w:rFonts w:asciiTheme="majorHAnsi" w:eastAsiaTheme="majorHAnsi" w:hAnsiTheme="majorHAnsi"/>
          <w:sz w:val="14"/>
          <w:szCs w:val="14"/>
        </w:rPr>
        <w:t>’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D7744D">
        <w:rPr>
          <w:rFonts w:asciiTheme="majorHAnsi" w:eastAsiaTheme="majorHAnsi" w:hAnsiTheme="majorHAnsi"/>
          <w:sz w:val="14"/>
          <w:szCs w:val="14"/>
        </w:rPr>
        <w:t>’)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을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,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“</w:t>
      </w:r>
      <w:r w:rsidRPr="00D7744D">
        <w:rPr>
          <w:rFonts w:asciiTheme="majorHAnsi" w:eastAsiaTheme="majorHAnsi" w:hAnsiTheme="majorHAnsi"/>
          <w:sz w:val="14"/>
          <w:szCs w:val="14"/>
        </w:rPr>
        <w:t>INIpay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통해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지불승인대행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및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매입대행서비스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,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대금정산서비스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및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관련서비스를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수행하는데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필요한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사항을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규정함에</w:t>
      </w:r>
      <w:r w:rsidRPr="00D7744D">
        <w:rPr>
          <w:rFonts w:asciiTheme="majorHAnsi" w:eastAsiaTheme="majorHAnsi" w:hAnsiTheme="majorHAnsi"/>
          <w:sz w:val="14"/>
          <w:szCs w:val="14"/>
        </w:rPr>
        <w:t xml:space="preserve"> </w:t>
      </w:r>
      <w:r w:rsidRPr="00D7744D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D7744D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2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용어의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정의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구매하는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실물상품과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디지털상품을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총칭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실물상품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수반되는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유형의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실생활에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행위가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수반되는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디지털상품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실물상품을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제외한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무형의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지불승인대행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지불수단의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금융서비스를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담당하는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유효성을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검증하여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통보하는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업무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매입대행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업무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대금정산에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대금정산을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매입업무가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매입업무를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대행하는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업무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300" w:hanging="200"/>
        <w:jc w:val="left"/>
        <w:rPr>
          <w:rFonts w:asciiTheme="majorHAnsi" w:eastAsiaTheme="majorHAnsi" w:hAnsiTheme="majorHAnsi"/>
          <w:color w:val="000000"/>
          <w:sz w:val="14"/>
          <w:szCs w:val="14"/>
        </w:rPr>
      </w:pP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대금정산서비스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“을”의“지불승인대행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매입대행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업무를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계좌에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정상적으로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입금된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지불대금을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약정한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수수료를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공제한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INIpay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구매한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대금지불에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지불승인대행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매입대행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업무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대금정산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당사자</w:t>
      </w:r>
    </w:p>
    <w:p w:rsidR="00D0103F" w:rsidRPr="00F101F9" w:rsidRDefault="00D0103F" w:rsidP="00D0103F">
      <w:pPr>
        <w:wordWrap/>
        <w:spacing w:line="240" w:lineRule="atLeast"/>
        <w:ind w:leftChars="50" w:left="100" w:firstLineChars="100" w:firstLine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합의하여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명시한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부가적인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업무를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전자지불서비스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분실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도난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허위발급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도용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변조된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결제수단을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결제수단을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현금융통을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배송사고가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여부에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확인책임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결제수단이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사용권한을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갖고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소지자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적법하게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결제수단으로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제공되어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졌다는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사실에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확인책임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3"/>
        </w:numPr>
        <w:tabs>
          <w:tab w:val="clear" w:pos="740"/>
          <w:tab w:val="num" w:pos="300"/>
        </w:tabs>
        <w:wordWrap/>
        <w:spacing w:line="240" w:lineRule="atLeast"/>
        <w:ind w:left="200" w:hanging="10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결제기관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: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있어서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결제정보에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결제승인을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기관을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의미하며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통신과금사업자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이동통신사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상품권발행업자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말함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D0103F">
      <w:pPr>
        <w:wordWrap/>
        <w:spacing w:line="240" w:lineRule="atLeast"/>
        <w:ind w:left="100"/>
        <w:jc w:val="lef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D0103F">
      <w:pPr>
        <w:wordWrap/>
        <w:spacing w:line="240" w:lineRule="atLeast"/>
        <w:ind w:left="100"/>
        <w:jc w:val="lef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311F6C">
      <w:pPr>
        <w:tabs>
          <w:tab w:val="num" w:pos="200"/>
        </w:tabs>
        <w:wordWrap/>
        <w:spacing w:line="240" w:lineRule="atLeast"/>
        <w:ind w:left="200" w:hanging="160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3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“갑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”의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책임과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의무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내역의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미수금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채권환수가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가능하도록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증빙자료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배송장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수령증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자료를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최소</w:t>
      </w:r>
      <w:r w:rsidRPr="00F101F9">
        <w:rPr>
          <w:rFonts w:asciiTheme="majorHAnsi" w:eastAsiaTheme="majorHAnsi" w:hAnsiTheme="majorHAnsi"/>
          <w:sz w:val="14"/>
          <w:szCs w:val="14"/>
        </w:rPr>
        <w:t>5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년간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보관하여야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증빙자료에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 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증빙자료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1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반품처리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정당한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 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의무와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환불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B55403" w:rsidRPr="00AC6304" w:rsidRDefault="00B55403" w:rsidP="00311F6C">
      <w:pPr>
        <w:tabs>
          <w:tab w:val="num" w:pos="200"/>
          <w:tab w:val="num" w:pos="684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AC6304" w:rsidRPr="00AC6304" w:rsidRDefault="00AC6304" w:rsidP="00311F6C">
      <w:pPr>
        <w:tabs>
          <w:tab w:val="num" w:pos="200"/>
          <w:tab w:val="num" w:pos="684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  <w:tab w:val="num" w:pos="684"/>
        </w:tabs>
        <w:wordWrap/>
        <w:spacing w:line="240" w:lineRule="atLeast"/>
        <w:ind w:left="40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4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“을”의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책임과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의무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8F160F">
      <w:pPr>
        <w:numPr>
          <w:ilvl w:val="0"/>
          <w:numId w:val="14"/>
        </w:numPr>
        <w:tabs>
          <w:tab w:val="clear" w:pos="745"/>
          <w:tab w:val="num" w:pos="300"/>
        </w:tabs>
        <w:wordWrap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”을”은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있도록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“쇼핑몰”운영시스템과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전자지불시스템</w:t>
      </w:r>
      <w:r w:rsidRPr="00F101F9">
        <w:rPr>
          <w:rFonts w:asciiTheme="majorHAnsi" w:eastAsiaTheme="majorHAnsi" w:hAnsiTheme="majorHAnsi"/>
          <w:sz w:val="14"/>
          <w:szCs w:val="14"/>
        </w:rPr>
        <w:t>(Payment Gateway)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연동할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소프트웨어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설치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매뉴얼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기술적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자문을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4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24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점검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기술상의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필요성에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일시적인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불가피한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7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통보하여야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 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예상치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못한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불가항력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천재지변에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일시적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중단은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예외로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4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INIpay Plug-in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네트워크상의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해킹으로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개인신용정보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00"/>
        <w:rPr>
          <w:rFonts w:asciiTheme="majorHAnsi" w:eastAsiaTheme="majorHAnsi" w:hAnsiTheme="majorHAnsi"/>
          <w:sz w:val="16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귀책사유로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부담한다</w:t>
      </w:r>
    </w:p>
    <w:p w:rsidR="00D0103F" w:rsidRDefault="00D0103F" w:rsidP="00D0103F">
      <w:pPr>
        <w:wordWrap/>
        <w:spacing w:line="240" w:lineRule="atLeast"/>
        <w:ind w:left="100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wordWrap/>
        <w:spacing w:line="240" w:lineRule="atLeast"/>
        <w:ind w:left="100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5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대금정산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약정된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정산주기에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정상적인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지불대금을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약정된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전자세금계산서를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sz w:val="14"/>
          <w:szCs w:val="14"/>
        </w:rPr>
        <w:t>1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당월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말일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마감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익월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10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배부한다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정산금액에서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부족할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방법으로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상환하여야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정산방식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세부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사항은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협의하여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결정한다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정산금액의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과오납이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내역을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과오납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2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"INIpay"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이용하는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중에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발생한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거래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취소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건에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대하여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“을”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수수료를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환불한다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.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다만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부칙에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환불이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않음을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고지한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그러하지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아니한다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“갑”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이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정산대금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수령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은행계좌를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변경코자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할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때는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7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일전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서면으로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통지해야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하며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,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불확실한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통지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및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미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통지로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인한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손해에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대하여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“을”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책임지지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않는다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“갑”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이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3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양도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하고자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협의를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받아야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채권양도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행위는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대항하지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못한다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고객민원이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귀속될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대금정산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지급액에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가산하여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지불승인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사유로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정산대금의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입금이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지연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불가능한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경우에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물을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없다</w:t>
      </w:r>
      <w:r w:rsidRPr="00F101F9">
        <w:rPr>
          <w:rFonts w:asciiTheme="majorHAnsi" w:eastAsiaTheme="majorHAnsi" w:hAnsiTheme="majorHAnsi"/>
          <w:color w:val="000000"/>
          <w:sz w:val="14"/>
          <w:szCs w:val="22"/>
        </w:rPr>
        <w:t>.</w:t>
      </w:r>
    </w:p>
    <w:p w:rsidR="00D0103F" w:rsidRPr="00F101F9" w:rsidRDefault="00D0103F" w:rsidP="00D0103F">
      <w:pPr>
        <w:numPr>
          <w:ilvl w:val="0"/>
          <w:numId w:val="15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대금의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정산은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한도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내에서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것을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정산금액이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한도를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초과하는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초과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분에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대해서는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제</w:t>
      </w:r>
      <w:r w:rsidR="00021AF3">
        <w:rPr>
          <w:rFonts w:asciiTheme="majorHAnsi" w:eastAsiaTheme="majorHAnsi" w:hAnsiTheme="majorHAnsi"/>
          <w:color w:val="000000"/>
          <w:sz w:val="14"/>
          <w:szCs w:val="14"/>
        </w:rPr>
        <w:t>1</w:t>
      </w:r>
      <w:r w:rsidR="00021AF3">
        <w:rPr>
          <w:rFonts w:asciiTheme="majorHAnsi" w:eastAsiaTheme="majorHAnsi" w:hAnsiTheme="majorHAnsi" w:hint="eastAsia"/>
          <w:color w:val="000000"/>
          <w:sz w:val="14"/>
          <w:szCs w:val="14"/>
        </w:rPr>
        <w:t>5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조에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따른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손해담보물의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시까지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지급을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보류할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color w:val="000000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color w:val="000000"/>
          <w:sz w:val="14"/>
          <w:szCs w:val="14"/>
        </w:rPr>
        <w:t>.</w:t>
      </w:r>
    </w:p>
    <w:p w:rsidR="00D0103F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6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고객민원의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처리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”이용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제기하는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성실히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노력에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최대한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협조한다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고객과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민원발생시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확보한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“신용정보의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법률”에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위배되지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범위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요구일로부터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상대방에게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유선으로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고객민원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반품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물품의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또한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”이용계약을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이후라도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청구할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입금계좌로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입금해야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고객민원을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원만히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관리에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실행을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7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비정상거래의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처리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정상적인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입증하지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못한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불법적인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발생시킨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서면이나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e-mail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유선으로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관련자료와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함께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①항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명시한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증빙자료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배송장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수령증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처리를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처리를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처리가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7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지연될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내역을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임의로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상응하는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예상된다고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부족할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지정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방법에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보전해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주어야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다음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해제할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해지된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이후에도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적정기간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유예할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완전히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근절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되었으며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현저히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감소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하였다는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상응하는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이행지급보증보험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근저당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예금질권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추가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최장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매출이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결제기간이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종료되고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할부항변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합의에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종료된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8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신용카드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할부판매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법률”</w:t>
      </w:r>
      <w:smartTag w:uri="urn:schemas-microsoft-com:office:smarttags" w:element="PersonName">
        <w:smartTagPr>
          <w:attr w:name="ls" w:val="trans"/>
        </w:smartTagPr>
        <w:r w:rsidRPr="00F101F9">
          <w:rPr>
            <w:rFonts w:asciiTheme="majorHAnsi" w:eastAsiaTheme="majorHAnsi" w:hAnsiTheme="majorHAnsi" w:hint="eastAsia"/>
            <w:sz w:val="14"/>
            <w:szCs w:val="14"/>
          </w:rPr>
          <w:t>이</w:t>
        </w:r>
        <w:r w:rsidRPr="00F101F9">
          <w:rPr>
            <w:rFonts w:asciiTheme="majorHAnsi" w:eastAsiaTheme="majorHAnsi" w:hAnsiTheme="majorHAnsi"/>
            <w:sz w:val="14"/>
            <w:szCs w:val="14"/>
          </w:rPr>
          <w:t xml:space="preserve"> </w:t>
        </w:r>
        <w:r w:rsidRPr="00F101F9">
          <w:rPr>
            <w:rFonts w:asciiTheme="majorHAnsi" w:eastAsiaTheme="majorHAnsi" w:hAnsiTheme="majorHAnsi" w:hint="eastAsia"/>
            <w:sz w:val="14"/>
            <w:szCs w:val="14"/>
          </w:rPr>
          <w:t>정한</w:t>
        </w:r>
      </w:smartTag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바에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따른다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신용카드사에서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할부판매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월수를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할부판매가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회원가입비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영업수당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회원제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형태의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다단계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물품을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현실적으로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어렵고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민원제기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가능성이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많은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유·무형의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용역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징구하는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제한할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대비하여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</w:t>
      </w:r>
      <w:smartTag w:uri="urn:schemas-microsoft-com:office:smarttags" w:element="PersonName">
        <w:smartTagPr>
          <w:attr w:name="ls" w:val="trans"/>
        </w:smartTagPr>
        <w:r w:rsidRPr="00F101F9">
          <w:rPr>
            <w:rFonts w:asciiTheme="majorHAnsi" w:eastAsiaTheme="majorHAnsi" w:hAnsiTheme="majorHAnsi" w:hint="eastAsia"/>
            <w:sz w:val="14"/>
            <w:szCs w:val="14"/>
          </w:rPr>
          <w:t>이</w:t>
        </w:r>
        <w:r w:rsidRPr="00F101F9">
          <w:rPr>
            <w:rFonts w:asciiTheme="majorHAnsi" w:eastAsiaTheme="majorHAnsi" w:hAnsiTheme="majorHAnsi"/>
            <w:sz w:val="14"/>
            <w:szCs w:val="14"/>
          </w:rPr>
          <w:t xml:space="preserve"> </w:t>
        </w:r>
        <w:r w:rsidRPr="00F101F9">
          <w:rPr>
            <w:rFonts w:asciiTheme="majorHAnsi" w:eastAsiaTheme="majorHAnsi" w:hAnsiTheme="majorHAnsi" w:hint="eastAsia"/>
            <w:sz w:val="14"/>
            <w:szCs w:val="14"/>
          </w:rPr>
          <w:t>정한</w:t>
        </w:r>
      </w:smartTag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방법에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311F6C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9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승인제한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numPr>
          <w:ilvl w:val="0"/>
          <w:numId w:val="19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매출유형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빈도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민원해결을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협조성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리스크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방침에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지불수단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승인한도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할부거래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제한할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311F6C">
      <w:pPr>
        <w:numPr>
          <w:ilvl w:val="0"/>
          <w:numId w:val="19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매출이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확인되어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승인한도가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제한된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311F6C" w:rsidRDefault="00311F6C" w:rsidP="00311F6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311F6C" w:rsidRPr="00311F6C" w:rsidRDefault="00311F6C" w:rsidP="00311F6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10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은행계좌를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이용한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계좌이체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특칙</w:t>
      </w:r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D0103F" w:rsidP="00D0103F">
      <w:pPr>
        <w:wordWrap/>
        <w:snapToGrid w:val="0"/>
        <w:spacing w:line="240" w:lineRule="atLeast"/>
        <w:outlineLvl w:val="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실시간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계좌이체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 xml:space="preserve">1) </w:t>
      </w:r>
      <w:r w:rsidRPr="00F101F9">
        <w:rPr>
          <w:rFonts w:asciiTheme="majorHAnsi" w:eastAsiaTheme="majorHAnsi" w:hAnsiTheme="majorHAnsi" w:hint="eastAsia"/>
          <w:sz w:val="14"/>
        </w:rPr>
        <w:t>실시간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계좌이체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은행은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전국은행연합회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소속의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은행에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한하며</w:t>
      </w:r>
      <w:r w:rsidRPr="00F101F9">
        <w:rPr>
          <w:rFonts w:asciiTheme="majorHAnsi" w:eastAsiaTheme="majorHAnsi" w:hAnsiTheme="majorHAnsi"/>
          <w:sz w:val="14"/>
        </w:rPr>
        <w:t>,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운영하는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인터넷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사이트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이메일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별도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고지한다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 xml:space="preserve">2)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실시간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계좌이체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성립된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가능하다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당일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익일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취소관련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지불수단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부담으로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환급하지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않는다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outlineLvl w:val="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무통장입금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가상계좌</w:t>
      </w:r>
      <w:r w:rsidRPr="00F101F9">
        <w:rPr>
          <w:rFonts w:asciiTheme="majorHAnsi" w:eastAsiaTheme="majorHAnsi" w:hAnsiTheme="majorHAnsi"/>
          <w:sz w:val="14"/>
        </w:rPr>
        <w:t>)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 xml:space="preserve">1) </w:t>
      </w:r>
      <w:r w:rsidRPr="00F101F9">
        <w:rPr>
          <w:rFonts w:asciiTheme="majorHAnsi" w:eastAsiaTheme="majorHAnsi" w:hAnsiTheme="majorHAnsi" w:hint="eastAsia"/>
          <w:sz w:val="14"/>
        </w:rPr>
        <w:t>무통장입금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가상계좌</w:t>
      </w:r>
      <w:r w:rsidRPr="00F101F9">
        <w:rPr>
          <w:rFonts w:asciiTheme="majorHAnsi" w:eastAsiaTheme="majorHAnsi" w:hAnsiTheme="majorHAnsi"/>
          <w:sz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</w:rPr>
        <w:t>서비스의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은행은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전국은행연합회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소속의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은행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우체국을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포함한다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이는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운영하는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인터넷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사이트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이메일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별도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고지한다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 xml:space="preserve">2) </w:t>
      </w:r>
      <w:r w:rsidRPr="00F101F9">
        <w:rPr>
          <w:rFonts w:asciiTheme="majorHAnsi" w:eastAsiaTheme="majorHAnsi" w:hAnsiTheme="majorHAnsi" w:hint="eastAsia"/>
          <w:sz w:val="14"/>
        </w:rPr>
        <w:t>무통장입금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가상계좌</w:t>
      </w:r>
      <w:r w:rsidRPr="00F101F9">
        <w:rPr>
          <w:rFonts w:asciiTheme="majorHAnsi" w:eastAsiaTheme="majorHAnsi" w:hAnsiTheme="majorHAnsi"/>
          <w:sz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</w:rPr>
        <w:t>서비스를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이용하여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성립된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거래에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대하여는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제공하는</w:t>
      </w:r>
      <w:r w:rsidRPr="00F101F9">
        <w:rPr>
          <w:rFonts w:asciiTheme="majorHAnsi" w:eastAsiaTheme="majorHAnsi" w:hAnsiTheme="majorHAnsi"/>
          <w:sz w:val="14"/>
        </w:rPr>
        <w:t xml:space="preserve"> “INIpay”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시스템을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이용하여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>3)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가상계좌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환불서비스를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신청하고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사용할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</w:t>
      </w:r>
      <w:r w:rsidRPr="00F101F9">
        <w:rPr>
          <w:rFonts w:asciiTheme="majorHAnsi" w:eastAsiaTheme="majorHAnsi" w:hAnsiTheme="majorHAnsi"/>
          <w:sz w:val="14"/>
        </w:rPr>
        <w:t xml:space="preserve"> 2</w:t>
      </w:r>
      <w:r w:rsidRPr="00F101F9">
        <w:rPr>
          <w:rFonts w:asciiTheme="majorHAnsi" w:eastAsiaTheme="majorHAnsi" w:hAnsiTheme="majorHAnsi" w:hint="eastAsia"/>
          <w:sz w:val="14"/>
        </w:rPr>
        <w:t>항</w:t>
      </w:r>
      <w:r w:rsidRPr="00F101F9">
        <w:rPr>
          <w:rFonts w:asciiTheme="majorHAnsi" w:eastAsiaTheme="majorHAnsi" w:hAnsiTheme="majorHAnsi"/>
          <w:sz w:val="14"/>
        </w:rPr>
        <w:t xml:space="preserve"> 2</w:t>
      </w:r>
      <w:r w:rsidRPr="00F101F9">
        <w:rPr>
          <w:rFonts w:asciiTheme="majorHAnsi" w:eastAsiaTheme="majorHAnsi" w:hAnsiTheme="majorHAnsi" w:hint="eastAsia"/>
          <w:sz w:val="14"/>
        </w:rPr>
        <w:t>호에도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불구하고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고객</w:t>
      </w:r>
      <w:r w:rsidRPr="00F101F9">
        <w:rPr>
          <w:rFonts w:asciiTheme="majorHAnsi" w:eastAsiaTheme="majorHAnsi" w:hAnsiTheme="majorHAnsi"/>
          <w:sz w:val="14"/>
        </w:rPr>
        <w:t xml:space="preserve">” </w:t>
      </w:r>
      <w:r w:rsidRPr="00F101F9">
        <w:rPr>
          <w:rFonts w:asciiTheme="majorHAnsi" w:eastAsiaTheme="majorHAnsi" w:hAnsiTheme="majorHAnsi" w:hint="eastAsia"/>
          <w:sz w:val="14"/>
        </w:rPr>
        <w:t>계좌로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환불을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있으며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수수료는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”(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요청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금액에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고객</w:t>
      </w:r>
      <w:r w:rsidRPr="00F101F9">
        <w:rPr>
          <w:rFonts w:asciiTheme="majorHAnsi" w:eastAsiaTheme="majorHAnsi" w:hAnsiTheme="majorHAnsi"/>
          <w:sz w:val="14"/>
        </w:rPr>
        <w:t>”)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부담한다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outlineLvl w:val="0"/>
        <w:rPr>
          <w:rFonts w:asciiTheme="majorHAnsi" w:eastAsiaTheme="majorHAnsi" w:hAnsiTheme="majorHAnsi"/>
          <w:b/>
          <w:bCs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시간은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해당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은행의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인터넷뱅킹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계좌이체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제공시간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처의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제공시간에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11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휴대폰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전화결제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휴대폰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전화결제를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“고객”이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납부한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기준으로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전자세금계산서는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5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내용과는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익월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10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발행한다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정산조건과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달리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적용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특약서를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작성한다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통신사가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청구한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취소함으로써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환불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유형</w:t>
      </w:r>
      <w:r w:rsidRPr="00F101F9">
        <w:rPr>
          <w:rFonts w:asciiTheme="majorHAnsi" w:eastAsiaTheme="majorHAnsi" w:hAnsiTheme="majorHAnsi"/>
          <w:sz w:val="14"/>
          <w:szCs w:val="14"/>
        </w:rPr>
        <w:t>("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디지털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"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실물</w:t>
      </w:r>
      <w:r w:rsidRPr="00F101F9">
        <w:rPr>
          <w:rFonts w:asciiTheme="majorHAnsi" w:eastAsiaTheme="majorHAnsi" w:hAnsiTheme="majorHAnsi"/>
          <w:sz w:val="14"/>
          <w:szCs w:val="14"/>
        </w:rPr>
        <w:t>")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명확하게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유형이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디지털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해당함에도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불구하고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실물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"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발생시킨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>,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제기하지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않는다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1)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반환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상계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2)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수수료의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인상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병행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가능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3)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1, 2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불응하는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손해배상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청구</w:t>
      </w:r>
    </w:p>
    <w:p w:rsidR="00D0103F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12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상품권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상품권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서비스란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기명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또는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무기명으로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발행되는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선불전자지급수단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및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상품권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중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이니페이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서비스를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통해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제공되는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지불수단을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칭한다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 w:cs="Arial"/>
          <w:sz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이용자에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대한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정보제공으로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인한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민형사상의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책임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및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기타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일체의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법률적인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책임은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“갑”에게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있다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/>
          <w:sz w:val="14"/>
          <w:szCs w:val="14"/>
        </w:rPr>
        <w:t> </w:t>
      </w:r>
      <w:r w:rsidRPr="00F101F9">
        <w:rPr>
          <w:rFonts w:asciiTheme="majorHAnsi" w:eastAsiaTheme="majorHAnsi" w:hAnsiTheme="majorHAnsi" w:cs="Arial" w:hint="eastAsia"/>
          <w:sz w:val="14"/>
        </w:rPr>
        <w:t>“갑”은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건전한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정보의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제공을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위해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공공의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안녕질서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또는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미풍약속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보호에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관한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사항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등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정보통신윤리위원회에서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정한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심의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규정을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준수하여야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한다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ind w:leftChars="3" w:left="146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천재지변</w:t>
      </w:r>
      <w:r w:rsidRPr="00F101F9">
        <w:rPr>
          <w:rFonts w:asciiTheme="majorHAnsi" w:eastAsiaTheme="majorHAnsi" w:hAnsiTheme="majorHAnsi" w:cs="Arial"/>
          <w:sz w:val="14"/>
        </w:rPr>
        <w:t xml:space="preserve">, </w:t>
      </w:r>
      <w:r w:rsidRPr="00F101F9">
        <w:rPr>
          <w:rFonts w:asciiTheme="majorHAnsi" w:eastAsiaTheme="majorHAnsi" w:hAnsiTheme="majorHAnsi" w:cs="Arial" w:hint="eastAsia"/>
          <w:sz w:val="14"/>
        </w:rPr>
        <w:t>비상사태</w:t>
      </w:r>
      <w:r w:rsidRPr="00F101F9">
        <w:rPr>
          <w:rFonts w:asciiTheme="majorHAnsi" w:eastAsiaTheme="majorHAnsi" w:hAnsiTheme="majorHAnsi" w:cs="Arial"/>
          <w:sz w:val="14"/>
        </w:rPr>
        <w:t xml:space="preserve">, </w:t>
      </w:r>
      <w:r w:rsidRPr="00F101F9">
        <w:rPr>
          <w:rFonts w:asciiTheme="majorHAnsi" w:eastAsiaTheme="majorHAnsi" w:hAnsiTheme="majorHAnsi" w:cs="Arial" w:hint="eastAsia"/>
          <w:sz w:val="14"/>
        </w:rPr>
        <w:t>그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밖의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부득이한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사유</w:t>
      </w:r>
      <w:r w:rsidRPr="00F101F9">
        <w:rPr>
          <w:rFonts w:asciiTheme="majorHAnsi" w:eastAsiaTheme="majorHAnsi" w:hAnsiTheme="majorHAnsi" w:cs="Arial"/>
          <w:sz w:val="14"/>
        </w:rPr>
        <w:t>(</w:t>
      </w:r>
      <w:r w:rsidRPr="00F101F9">
        <w:rPr>
          <w:rFonts w:asciiTheme="majorHAnsi" w:eastAsiaTheme="majorHAnsi" w:hAnsiTheme="majorHAnsi" w:cs="Arial" w:hint="eastAsia"/>
          <w:sz w:val="14"/>
        </w:rPr>
        <w:t>발행사의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시스템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장애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등</w:t>
      </w:r>
      <w:r w:rsidRPr="00F101F9">
        <w:rPr>
          <w:rFonts w:asciiTheme="majorHAnsi" w:eastAsiaTheme="majorHAnsi" w:hAnsiTheme="majorHAnsi" w:cs="Arial"/>
          <w:sz w:val="14"/>
        </w:rPr>
        <w:t>)</w:t>
      </w:r>
      <w:r w:rsidRPr="00F101F9">
        <w:rPr>
          <w:rFonts w:asciiTheme="majorHAnsi" w:eastAsiaTheme="majorHAnsi" w:hAnsiTheme="majorHAnsi" w:cs="Arial" w:hint="eastAsia"/>
          <w:sz w:val="14"/>
        </w:rPr>
        <w:t>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상품권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서비스를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중단하여야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할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경우에는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사전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통보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없이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상품권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서비스를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일시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중단하거나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정지할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수</w:t>
      </w:r>
      <w:r w:rsidRPr="00F101F9">
        <w:rPr>
          <w:rFonts w:asciiTheme="majorHAnsi" w:eastAsiaTheme="majorHAnsi" w:hAnsiTheme="majorHAnsi" w:cs="Arial"/>
          <w:sz w:val="14"/>
        </w:rPr>
        <w:t xml:space="preserve"> </w:t>
      </w:r>
      <w:r w:rsidRPr="00F101F9">
        <w:rPr>
          <w:rFonts w:asciiTheme="majorHAnsi" w:eastAsiaTheme="majorHAnsi" w:hAnsiTheme="majorHAnsi" w:cs="Arial" w:hint="eastAsia"/>
          <w:sz w:val="14"/>
        </w:rPr>
        <w:t>있다</w:t>
      </w:r>
      <w:r w:rsidRPr="00F101F9">
        <w:rPr>
          <w:rFonts w:asciiTheme="majorHAnsi" w:eastAsiaTheme="majorHAnsi" w:hAnsiTheme="majorHAnsi" w:cs="Arial"/>
          <w:sz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기타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상품권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이용관련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준수사항은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상품권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선불카드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발행사의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이용약관에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적용한다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lastRenderedPageBreak/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13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간편결제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전자지갑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146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b/>
          <w:bCs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간편결제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F101F9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카드정보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계좌정보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필요한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등록하여</w:t>
      </w:r>
      <w:r w:rsidRPr="00F101F9">
        <w:rPr>
          <w:rFonts w:asciiTheme="majorHAnsi" w:eastAsiaTheme="majorHAnsi" w:hAnsiTheme="majorHAnsi"/>
          <w:sz w:val="14"/>
          <w:szCs w:val="14"/>
        </w:rPr>
        <w:t>, 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”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스마트폰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애플리케이션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ARS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간편하게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칭한다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6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종류로는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Kpay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기반으로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간편결제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전자지갑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6" w:hanging="140"/>
        <w:rPr>
          <w:rFonts w:asciiTheme="majorHAnsi" w:eastAsiaTheme="majorHAnsi" w:hAnsiTheme="majorHAnsi"/>
          <w:b/>
          <w:bCs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Kpay</w:t>
      </w:r>
      <w:r w:rsidRPr="00F101F9">
        <w:rPr>
          <w:rFonts w:asciiTheme="majorHAnsi" w:eastAsiaTheme="majorHAnsi" w:hAnsiTheme="majorHAnsi" w:hint="eastAsia"/>
          <w:sz w:val="14"/>
        </w:rPr>
        <w:t>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거래는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종류에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관계없이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약정된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신용카드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정산주기를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준용한다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단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휴대폰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결제는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휴대폰결제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정산주기를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따른다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Pr="00F101F9">
        <w:rPr>
          <w:rFonts w:asciiTheme="majorHAnsi" w:eastAsiaTheme="majorHAnsi" w:hAnsiTheme="majorHAnsi"/>
          <w:sz w:val="14"/>
        </w:rPr>
        <w:t xml:space="preserve"> Kpay </w:t>
      </w:r>
      <w:r w:rsidRPr="00F101F9">
        <w:rPr>
          <w:rFonts w:asciiTheme="majorHAnsi" w:eastAsiaTheme="majorHAnsi" w:hAnsiTheme="majorHAnsi" w:hint="eastAsia"/>
          <w:sz w:val="14"/>
        </w:rPr>
        <w:t>거래의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방법과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동일하다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단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지불수단이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신용카드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휴대폰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결제를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제외한</w:t>
      </w:r>
      <w:r w:rsidRPr="00F101F9">
        <w:rPr>
          <w:rFonts w:asciiTheme="majorHAnsi" w:eastAsiaTheme="majorHAnsi" w:hAnsiTheme="majorHAnsi"/>
          <w:sz w:val="14"/>
        </w:rPr>
        <w:t xml:space="preserve"> Kpay </w:t>
      </w:r>
      <w:r w:rsidRPr="00F101F9">
        <w:rPr>
          <w:rFonts w:asciiTheme="majorHAnsi" w:eastAsiaTheme="majorHAnsi" w:hAnsiTheme="majorHAnsi" w:hint="eastAsia"/>
          <w:sz w:val="14"/>
        </w:rPr>
        <w:t>거래에서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익일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취소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거래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수수료는</w:t>
      </w:r>
      <w:r w:rsidRPr="00F101F9">
        <w:rPr>
          <w:rFonts w:asciiTheme="majorHAnsi" w:eastAsiaTheme="majorHAnsi" w:hAnsiTheme="majorHAnsi"/>
          <w:sz w:val="14"/>
        </w:rPr>
        <w:t>,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부담으로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하고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환급하지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않는다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제휴를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기반으로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간편결제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전자지갑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서비스의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정산주기는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부칙에서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14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거래정보의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제공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ind w:leftChars="3" w:left="146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해당기관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수사기관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금융감독기관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여신전문금융업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전자금융거래법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관련법규에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의거하여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거래정보와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때에는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고객성명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주소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전화번호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E-Mail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주소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구매내용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반드시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“갑”으로부터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제공받은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여부를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확인할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1,2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>,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"INIpay"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필요하다고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>,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보유하고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대표자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개인정보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신용정보사업자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신용정보집중기관에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조회할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F101F9">
        <w:rPr>
          <w:rFonts w:asciiTheme="majorHAnsi" w:eastAsiaTheme="majorHAnsi" w:hAnsiTheme="majorHAnsi"/>
          <w:sz w:val="14"/>
          <w:szCs w:val="14"/>
        </w:rPr>
        <w:t>,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311F6C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311F6C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15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손해담보물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제공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”이용계약과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채무이행을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담보하기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약정한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지급한도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이행보험금으로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보증보험증권을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제출해야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 </w:t>
      </w:r>
      <w:r w:rsidRPr="00F101F9">
        <w:rPr>
          <w:rFonts w:asciiTheme="majorHAnsi" w:eastAsiaTheme="majorHAnsi" w:hAnsiTheme="majorHAnsi"/>
          <w:b/>
          <w:bCs/>
          <w:sz w:val="14"/>
          <w:szCs w:val="14"/>
        </w:rPr>
        <w:t xml:space="preserve">* </w:t>
      </w:r>
      <w:r w:rsidRPr="00F101F9">
        <w:rPr>
          <w:rFonts w:asciiTheme="majorHAnsi" w:eastAsiaTheme="majorHAnsi" w:hAnsiTheme="majorHAnsi" w:hint="eastAsia"/>
          <w:b/>
          <w:bCs/>
          <w:sz w:val="14"/>
          <w:szCs w:val="14"/>
        </w:rPr>
        <w:t>보험금액</w:t>
      </w:r>
      <w:r w:rsidRPr="00F101F9">
        <w:rPr>
          <w:rFonts w:asciiTheme="majorHAnsi" w:eastAsiaTheme="majorHAnsi" w:hAnsiTheme="majorHAnsi"/>
          <w:b/>
          <w:bCs/>
          <w:sz w:val="14"/>
          <w:szCs w:val="14"/>
        </w:rPr>
        <w:t xml:space="preserve">:  </w:t>
      </w:r>
      <w:r w:rsidRPr="00F101F9">
        <w:rPr>
          <w:rFonts w:asciiTheme="majorHAnsi" w:eastAsiaTheme="majorHAnsi" w:hAnsiTheme="majorHAnsi" w:hint="eastAsia"/>
          <w:b/>
          <w:sz w:val="14"/>
          <w:szCs w:val="14"/>
        </w:rPr>
        <w:t>일금</w:t>
      </w:r>
      <w:r w:rsidRPr="00F101F9">
        <w:rPr>
          <w:rFonts w:asciiTheme="majorHAnsi" w:eastAsiaTheme="majorHAnsi" w:hAnsiTheme="majorHAnsi"/>
          <w:b/>
          <w:sz w:val="14"/>
          <w:szCs w:val="14"/>
        </w:rPr>
        <w:t xml:space="preserve"> </w:t>
      </w:r>
      <w:bookmarkStart w:id="3" w:name="Text2"/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4" w:name="Text22"/>
      <w:bookmarkEnd w:id="3"/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5" w:name="Text23"/>
      <w:bookmarkEnd w:id="4"/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End w:id="5"/>
      <w:r w:rsidRPr="00F101F9">
        <w:rPr>
          <w:rFonts w:asciiTheme="majorHAnsi" w:eastAsiaTheme="majorHAnsi" w:hAnsiTheme="majorHAnsi" w:hint="eastAsia"/>
          <w:b/>
          <w:sz w:val="14"/>
          <w:szCs w:val="14"/>
        </w:rPr>
        <w:t>원</w:t>
      </w:r>
      <w:r w:rsidRPr="00F101F9">
        <w:rPr>
          <w:rFonts w:asciiTheme="majorHAnsi" w:eastAsiaTheme="majorHAnsi" w:hAnsiTheme="majorHAnsi"/>
          <w:b/>
          <w:sz w:val="14"/>
          <w:szCs w:val="14"/>
        </w:rPr>
        <w:t xml:space="preserve">  ( \ </w:t>
      </w:r>
      <w:bookmarkStart w:id="6" w:name="Text3"/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7" w:name="Text25"/>
      <w:bookmarkEnd w:id="6"/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8" w:name="Text26"/>
      <w:bookmarkEnd w:id="7"/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F101F9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4554DF" w:rsidRPr="00F101F9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End w:id="8"/>
      <w:r w:rsidRPr="00F101F9">
        <w:rPr>
          <w:rFonts w:asciiTheme="majorHAnsi" w:eastAsiaTheme="majorHAnsi" w:hAnsiTheme="majorHAnsi"/>
          <w:b/>
          <w:sz w:val="14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color w:val="FF0000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”이용계약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동일하며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계약기간의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증권을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갱신하여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갱신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지연되는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을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"INIpay"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보류할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보류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갱신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갑</w:t>
      </w:r>
      <w:r w:rsidRPr="00F101F9">
        <w:rPr>
          <w:rFonts w:asciiTheme="majorHAnsi" w:eastAsiaTheme="majorHAnsi" w:hAnsiTheme="majorHAnsi"/>
          <w:sz w:val="14"/>
          <w:szCs w:val="14"/>
        </w:rPr>
        <w:t>"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보험료를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납부할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보증보험증권을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대신하여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납부하고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보증보험증권의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갈음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신용상태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거래금액의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규모에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가입금액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보증보험대체비의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증액을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</w:p>
    <w:p w:rsidR="00D0103F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16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소유권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INIpay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구성요소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(INIpay Plug-in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>)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소유이며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서면동의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매매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임대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증여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담보물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용도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없다</w:t>
      </w:r>
    </w:p>
    <w:p w:rsidR="00311F6C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17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계약의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효력발생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통지의무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계약서에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날인을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완료한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효력을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발생한다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당시의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사업장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소재지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대표자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전화번호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lastRenderedPageBreak/>
        <w:t>“쇼핑몰”등록정보에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변동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사항이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불확실한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책임지지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않는다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”사용을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중지하고자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예정일</w:t>
      </w:r>
      <w:r w:rsidRPr="00F101F9">
        <w:rPr>
          <w:rFonts w:asciiTheme="majorHAnsi" w:eastAsiaTheme="majorHAnsi" w:hAnsiTheme="majorHAnsi"/>
          <w:sz w:val="14"/>
          <w:szCs w:val="14"/>
        </w:rPr>
        <w:t>30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서면으로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카드사의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보전할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방안을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311F6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311F6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18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계약의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변경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,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연장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및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해지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) 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“갑”은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계약체결일로부터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년간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</w:t>
      </w:r>
      <w:r w:rsidRPr="00F101F9">
        <w:rPr>
          <w:rFonts w:asciiTheme="majorHAnsi" w:eastAsiaTheme="majorHAnsi" w:hAnsiTheme="majorHAnsi"/>
          <w:sz w:val="14"/>
        </w:rPr>
        <w:t>INIpay</w:t>
      </w:r>
      <w:r w:rsidRPr="00F101F9">
        <w:rPr>
          <w:rFonts w:asciiTheme="majorHAnsi" w:eastAsiaTheme="majorHAnsi" w:hAnsiTheme="majorHAnsi" w:hint="eastAsia"/>
          <w:sz w:val="14"/>
        </w:rPr>
        <w:t>”를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이용하여야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계약만료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개월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전까지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쌍방간에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서면상의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해지통보가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계약기간은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단위로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자동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연장된다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일부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전부에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서면통지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협의하여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변경할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 xml:space="preserve">” 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서면통지의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방법으로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해지할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단</w:t>
      </w:r>
      <w:r w:rsidRPr="00F101F9">
        <w:rPr>
          <w:rFonts w:asciiTheme="majorHAnsi" w:eastAsiaTheme="majorHAnsi" w:hAnsiTheme="majorHAnsi"/>
          <w:sz w:val="14"/>
        </w:rPr>
        <w:t>,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다음의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즉시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해지할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있고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이와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별도로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손해발생시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배상을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청구할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>1)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책임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의무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규정을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위반한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>2)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합병으로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인하여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계약당사자의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변동이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>3)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규정하는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각자의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시스템을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양도하는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 xml:space="preserve">4) </w:t>
      </w:r>
      <w:r w:rsidRPr="00F101F9">
        <w:rPr>
          <w:rFonts w:asciiTheme="majorHAnsi" w:eastAsiaTheme="majorHAnsi" w:hAnsiTheme="majorHAnsi" w:hint="eastAsia"/>
          <w:sz w:val="14"/>
        </w:rPr>
        <w:t>기타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불성실한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업무수행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일방의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과실로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인하여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쌍방간에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유지할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정도로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신뢰가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손상된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</w:p>
    <w:p w:rsidR="00D0103F" w:rsidRPr="00F101F9" w:rsidRDefault="00D0103F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>5) "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"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"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"</w:t>
      </w:r>
      <w:r w:rsidRPr="00F101F9">
        <w:rPr>
          <w:rFonts w:asciiTheme="majorHAnsi" w:eastAsiaTheme="majorHAnsi" w:hAnsiTheme="majorHAnsi" w:hint="eastAsia"/>
          <w:sz w:val="14"/>
        </w:rPr>
        <w:t>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등록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요청한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사이트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홈페이지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사이트에서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매출이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계약해지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후</w:t>
      </w:r>
      <w:r w:rsidRPr="00F101F9">
        <w:rPr>
          <w:rFonts w:asciiTheme="majorHAnsi" w:eastAsiaTheme="majorHAnsi" w:hAnsiTheme="majorHAnsi"/>
          <w:sz w:val="14"/>
        </w:rPr>
        <w:t xml:space="preserve"> “INIpay” </w:t>
      </w:r>
      <w:r w:rsidRPr="00F101F9">
        <w:rPr>
          <w:rFonts w:asciiTheme="majorHAnsi" w:eastAsiaTheme="majorHAnsi" w:hAnsiTheme="majorHAnsi" w:hint="eastAsia"/>
          <w:sz w:val="14"/>
        </w:rPr>
        <w:t>이용기간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거래에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고객이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민원을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제기할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신의성실의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원칙에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해결하여야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그에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결과를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고객에게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통지하여야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⑤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계약해지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이후에도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계약기간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거래에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민원발생의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요소가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완전히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해소되었다는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합의가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때까지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손해</w:t>
      </w:r>
      <w:r w:rsidRPr="00F101F9">
        <w:rPr>
          <w:rFonts w:asciiTheme="majorHAnsi" w:eastAsiaTheme="majorHAnsi" w:hAnsiTheme="majorHAnsi"/>
          <w:sz w:val="14"/>
        </w:rPr>
        <w:t xml:space="preserve">  </w:t>
      </w:r>
      <w:r w:rsidRPr="00F101F9">
        <w:rPr>
          <w:rFonts w:asciiTheme="majorHAnsi" w:eastAsiaTheme="majorHAnsi" w:hAnsiTheme="majorHAnsi" w:hint="eastAsia"/>
          <w:sz w:val="14"/>
        </w:rPr>
        <w:t>담보물의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반환을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보류할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2C246A" w:rsidRDefault="002C246A" w:rsidP="002C246A">
      <w:pPr>
        <w:wordWrap/>
        <w:snapToGrid w:val="0"/>
        <w:spacing w:line="240" w:lineRule="atLeast"/>
        <w:rPr>
          <w:rFonts w:asciiTheme="majorHAnsi" w:eastAsiaTheme="majorHAnsi" w:hAnsiTheme="majorHAnsi"/>
          <w:sz w:val="14"/>
        </w:rPr>
      </w:pPr>
      <w:r w:rsidRPr="002C246A">
        <w:rPr>
          <w:rFonts w:asciiTheme="majorHAnsi" w:eastAsiaTheme="majorHAnsi" w:hAnsiTheme="majorHAnsi" w:hint="eastAsia"/>
          <w:sz w:val="14"/>
        </w:rPr>
        <w:t>⑥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계약서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제</w:t>
      </w:r>
      <w:r w:rsidR="00D0103F" w:rsidRPr="002C246A">
        <w:rPr>
          <w:rFonts w:asciiTheme="majorHAnsi" w:eastAsiaTheme="majorHAnsi" w:hAnsiTheme="majorHAnsi"/>
          <w:sz w:val="14"/>
        </w:rPr>
        <w:t>5</w:t>
      </w:r>
      <w:r w:rsidR="00A22610" w:rsidRPr="002C246A">
        <w:rPr>
          <w:rFonts w:asciiTheme="majorHAnsi" w:eastAsiaTheme="majorHAnsi" w:hAnsiTheme="majorHAnsi" w:hint="eastAsia"/>
          <w:sz w:val="14"/>
        </w:rPr>
        <w:t xml:space="preserve">, </w:t>
      </w:r>
      <w:r w:rsidR="00D0103F" w:rsidRPr="002C246A">
        <w:rPr>
          <w:rFonts w:asciiTheme="majorHAnsi" w:eastAsiaTheme="majorHAnsi" w:hAnsiTheme="majorHAnsi"/>
          <w:sz w:val="14"/>
        </w:rPr>
        <w:t>6</w:t>
      </w:r>
      <w:r w:rsidR="00A22610" w:rsidRPr="002C246A">
        <w:rPr>
          <w:rFonts w:asciiTheme="majorHAnsi" w:eastAsiaTheme="majorHAnsi" w:hAnsiTheme="majorHAnsi" w:hint="eastAsia"/>
          <w:sz w:val="14"/>
        </w:rPr>
        <w:t>, 7</w:t>
      </w:r>
      <w:r w:rsidR="00D0103F" w:rsidRPr="002C246A">
        <w:rPr>
          <w:rFonts w:asciiTheme="majorHAnsi" w:eastAsiaTheme="majorHAnsi" w:hAnsiTheme="majorHAnsi" w:hint="eastAsia"/>
          <w:sz w:val="14"/>
        </w:rPr>
        <w:t>조의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효력은</w:t>
      </w:r>
      <w:r w:rsidR="00D0103F" w:rsidRPr="002C246A">
        <w:rPr>
          <w:rFonts w:asciiTheme="majorHAnsi" w:eastAsiaTheme="majorHAnsi" w:hAnsiTheme="majorHAnsi"/>
          <w:sz w:val="14"/>
        </w:rPr>
        <w:t xml:space="preserve"> “INIpay” </w:t>
      </w:r>
      <w:r w:rsidR="00D0103F" w:rsidRPr="002C246A">
        <w:rPr>
          <w:rFonts w:asciiTheme="majorHAnsi" w:eastAsiaTheme="majorHAnsi" w:hAnsiTheme="majorHAnsi" w:hint="eastAsia"/>
          <w:sz w:val="14"/>
        </w:rPr>
        <w:t>이용계약의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해지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시에도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고객의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민원발생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원인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요소가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완전히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소멸될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때까지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계속</w:t>
      </w:r>
      <w:r w:rsidR="00D0103F" w:rsidRPr="002C246A">
        <w:rPr>
          <w:rFonts w:asciiTheme="majorHAnsi" w:eastAsiaTheme="majorHAnsi" w:hAnsiTheme="majorHAnsi"/>
          <w:sz w:val="14"/>
        </w:rPr>
        <w:t xml:space="preserve"> </w:t>
      </w:r>
      <w:r w:rsidR="00D0103F" w:rsidRPr="002C246A">
        <w:rPr>
          <w:rFonts w:asciiTheme="majorHAnsi" w:eastAsiaTheme="majorHAnsi" w:hAnsiTheme="majorHAnsi" w:hint="eastAsia"/>
          <w:sz w:val="14"/>
        </w:rPr>
        <w:t>유지된다</w:t>
      </w:r>
      <w:r w:rsidR="00D0103F" w:rsidRPr="002C246A">
        <w:rPr>
          <w:rFonts w:asciiTheme="majorHAnsi" w:eastAsiaTheme="majorHAnsi" w:hAnsiTheme="majorHAnsi"/>
          <w:sz w:val="14"/>
        </w:rPr>
        <w:t xml:space="preserve">. 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⑦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대표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이사</w:t>
      </w:r>
      <w:r w:rsidRPr="00F101F9">
        <w:rPr>
          <w:rFonts w:asciiTheme="majorHAnsi" w:eastAsiaTheme="majorHAnsi" w:hAnsiTheme="majorHAnsi"/>
          <w:sz w:val="14"/>
        </w:rPr>
        <w:t xml:space="preserve">), </w:t>
      </w:r>
      <w:r w:rsidRPr="00F101F9">
        <w:rPr>
          <w:rFonts w:asciiTheme="majorHAnsi" w:eastAsiaTheme="majorHAnsi" w:hAnsiTheme="majorHAnsi" w:hint="eastAsia"/>
          <w:sz w:val="14"/>
        </w:rPr>
        <w:t>수수료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변경사유로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갱신할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별도의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약정이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없다면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기존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계약상의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모든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권리와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의무는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당연히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승계하는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것으로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</w:rPr>
        <w:t>단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개인사업자</w:t>
      </w:r>
      <w:r w:rsidR="00B15154">
        <w:rPr>
          <w:rFonts w:asciiTheme="majorHAnsi" w:eastAsiaTheme="majorHAnsi" w:hAnsiTheme="majorHAnsi" w:hint="eastAsia"/>
          <w:sz w:val="14"/>
        </w:rPr>
        <w:t>(공동사업자)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대표자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사업자번호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변경의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신규계약으로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진행되어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초기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비용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AC6304" w:rsidRDefault="00D0103F" w:rsidP="000635C2">
      <w:pPr>
        <w:pStyle w:val="a7"/>
        <w:rPr>
          <w:rFonts w:asciiTheme="majorHAnsi" w:eastAsiaTheme="majorHAnsi" w:hAnsiTheme="majorHAnsi"/>
          <w:sz w:val="14"/>
          <w:szCs w:val="14"/>
        </w:rPr>
      </w:pPr>
    </w:p>
    <w:p w:rsidR="00311F6C" w:rsidRPr="00AC6304" w:rsidRDefault="00311F6C" w:rsidP="000635C2">
      <w:pPr>
        <w:pStyle w:val="a7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19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서비스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중지사유</w:t>
      </w:r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D0103F" w:rsidP="00D0103F">
      <w:pPr>
        <w:tabs>
          <w:tab w:val="num" w:pos="3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다음의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호에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1.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법규와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공공질서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미풍양속을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위반한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2.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자로부터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소송</w:t>
      </w:r>
      <w:r w:rsidRPr="00F101F9">
        <w:rPr>
          <w:rFonts w:asciiTheme="majorHAnsi" w:eastAsiaTheme="majorHAnsi" w:hAnsiTheme="majorHAnsi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가압류</w:t>
      </w:r>
      <w:r w:rsidRPr="00F101F9">
        <w:rPr>
          <w:rFonts w:asciiTheme="majorHAnsi" w:eastAsiaTheme="majorHAnsi" w:hAnsiTheme="majorHAnsi"/>
          <w:sz w:val="14"/>
          <w:szCs w:val="14"/>
        </w:rPr>
        <w:t>,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가처분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제기된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3.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허위로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판매할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4.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민원이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다량으로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접수된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5.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연락처로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연락이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해당쇼핑몰이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않음이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명백한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/>
          <w:sz w:val="14"/>
        </w:rPr>
        <w:t xml:space="preserve">6.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특별한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사정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없이</w:t>
      </w:r>
      <w:r w:rsidRPr="00F101F9">
        <w:rPr>
          <w:rFonts w:asciiTheme="majorHAnsi" w:eastAsiaTheme="majorHAnsi" w:hAnsiTheme="majorHAnsi"/>
          <w:sz w:val="14"/>
        </w:rPr>
        <w:t xml:space="preserve"> 15</w:t>
      </w:r>
      <w:r w:rsidRPr="00F101F9">
        <w:rPr>
          <w:rFonts w:asciiTheme="majorHAnsi" w:eastAsiaTheme="majorHAnsi" w:hAnsiTheme="majorHAnsi" w:hint="eastAsia"/>
          <w:sz w:val="14"/>
        </w:rPr>
        <w:t>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결제승인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요청이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취소금액이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승인금액보다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Pr="00F101F9" w:rsidRDefault="00D0103F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7.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기타”갑”이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의무를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성실히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</w:p>
    <w:p w:rsidR="00D0103F" w:rsidRDefault="00D0103F" w:rsidP="008D1B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각호의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정산대금의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요청에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완료된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취소제한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311F6C" w:rsidRDefault="00311F6C" w:rsidP="008D1B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lastRenderedPageBreak/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20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계약상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지위의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승계</w:t>
      </w:r>
      <w:r w:rsidRPr="00F101F9">
        <w:rPr>
          <w:rFonts w:asciiTheme="majorHAnsi" w:eastAsiaTheme="majorHAnsi" w:hAnsiTheme="majorHAnsi"/>
          <w:b/>
          <w:bCs/>
          <w:sz w:val="16"/>
        </w:rPr>
        <w:t>)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계약당사자가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합병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현물출자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법인전환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해당영업양도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등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지위변동을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가져오는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사유가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쌍방은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사유발생</w:t>
      </w:r>
      <w:r w:rsidRPr="00F101F9">
        <w:rPr>
          <w:rFonts w:asciiTheme="majorHAnsi" w:eastAsiaTheme="majorHAnsi" w:hAnsiTheme="majorHAnsi"/>
          <w:sz w:val="14"/>
        </w:rPr>
        <w:t xml:space="preserve"> 30</w:t>
      </w:r>
      <w:r w:rsidRPr="00F101F9">
        <w:rPr>
          <w:rFonts w:asciiTheme="majorHAnsi" w:eastAsiaTheme="majorHAnsi" w:hAnsiTheme="majorHAnsi" w:hint="eastAsia"/>
          <w:sz w:val="14"/>
        </w:rPr>
        <w:t>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발생사유와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내용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상대방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과의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사이에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법률관계를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명확히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서면으로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다른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당사자의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동의를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얻어야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항의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소홀히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손해에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대하여는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통지의무를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태만히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하거나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불확실한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통지를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당사자가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배상책임을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부담한다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</w:t>
      </w:r>
      <w:r w:rsidRPr="00F101F9">
        <w:rPr>
          <w:rFonts w:asciiTheme="majorHAnsi" w:eastAsiaTheme="majorHAnsi" w:hAnsiTheme="majorHAnsi"/>
          <w:sz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4"/>
        </w:rPr>
        <w:t>항에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의한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동의가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있거나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통지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도달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후</w:t>
      </w:r>
      <w:r w:rsidRPr="00F101F9">
        <w:rPr>
          <w:rFonts w:asciiTheme="majorHAnsi" w:eastAsiaTheme="majorHAnsi" w:hAnsiTheme="majorHAnsi"/>
          <w:sz w:val="14"/>
        </w:rPr>
        <w:t xml:space="preserve"> 7</w:t>
      </w:r>
      <w:r w:rsidRPr="00F101F9">
        <w:rPr>
          <w:rFonts w:asciiTheme="majorHAnsi" w:eastAsiaTheme="majorHAnsi" w:hAnsiTheme="majorHAnsi" w:hint="eastAsia"/>
          <w:sz w:val="14"/>
        </w:rPr>
        <w:t>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내에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반대의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의사를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표시함이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없이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계속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서비스를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권리의무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양수인을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포함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에게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제공하는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때에는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잔존의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계약기간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동안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제</w:t>
      </w:r>
      <w:r w:rsidRPr="00F101F9">
        <w:rPr>
          <w:rFonts w:asciiTheme="majorHAnsi" w:eastAsiaTheme="majorHAnsi" w:hAnsiTheme="majorHAnsi"/>
          <w:sz w:val="14"/>
        </w:rPr>
        <w:t>3</w:t>
      </w:r>
      <w:r w:rsidRPr="00F101F9">
        <w:rPr>
          <w:rFonts w:asciiTheme="majorHAnsi" w:eastAsiaTheme="majorHAnsi" w:hAnsiTheme="majorHAnsi" w:hint="eastAsia"/>
          <w:sz w:val="14"/>
        </w:rPr>
        <w:t>자</w:t>
      </w:r>
      <w:r w:rsidRPr="00F101F9">
        <w:rPr>
          <w:rFonts w:asciiTheme="majorHAnsi" w:eastAsiaTheme="majorHAnsi" w:hAnsiTheme="majorHAnsi"/>
          <w:sz w:val="14"/>
        </w:rPr>
        <w:t>(</w:t>
      </w:r>
      <w:r w:rsidRPr="00F101F9">
        <w:rPr>
          <w:rFonts w:asciiTheme="majorHAnsi" w:eastAsiaTheme="majorHAnsi" w:hAnsiTheme="majorHAnsi" w:hint="eastAsia"/>
          <w:sz w:val="14"/>
        </w:rPr>
        <w:t>권리의무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양수인을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포함</w:t>
      </w:r>
      <w:r w:rsidRPr="00F101F9">
        <w:rPr>
          <w:rFonts w:asciiTheme="majorHAnsi" w:eastAsiaTheme="majorHAnsi" w:hAnsiTheme="majorHAnsi"/>
          <w:sz w:val="14"/>
        </w:rPr>
        <w:t>)</w:t>
      </w:r>
      <w:r w:rsidRPr="00F101F9">
        <w:rPr>
          <w:rFonts w:asciiTheme="majorHAnsi" w:eastAsiaTheme="majorHAnsi" w:hAnsiTheme="majorHAnsi" w:hint="eastAsia"/>
          <w:sz w:val="14"/>
        </w:rPr>
        <w:t>와의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관계에서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계속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존속하는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것으로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④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“갑”이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”이용기간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개인사업자에서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법인사업자로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전환할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법인전환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이전에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발생한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개인사업자와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“을”간의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채권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채무는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소멸되지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아니하며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법인은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이를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중첩적으로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승계한다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Default="00D0103F" w:rsidP="00311F6C">
      <w:pPr>
        <w:wordWrap/>
        <w:spacing w:line="240" w:lineRule="atLeast"/>
        <w:ind w:left="100"/>
        <w:rPr>
          <w:rFonts w:asciiTheme="majorHAnsi" w:eastAsiaTheme="majorHAnsi" w:hAnsiTheme="majorHAnsi"/>
          <w:sz w:val="14"/>
        </w:rPr>
      </w:pPr>
    </w:p>
    <w:p w:rsidR="00311F6C" w:rsidRPr="00311F6C" w:rsidRDefault="00311F6C" w:rsidP="00311F6C">
      <w:pPr>
        <w:wordWrap/>
        <w:spacing w:line="240" w:lineRule="atLeast"/>
        <w:ind w:left="100"/>
        <w:rPr>
          <w:rFonts w:asciiTheme="majorHAnsi" w:eastAsiaTheme="majorHAnsi" w:hAnsiTheme="majorHAnsi"/>
          <w:sz w:val="14"/>
        </w:rPr>
      </w:pPr>
    </w:p>
    <w:p w:rsidR="00D0103F" w:rsidRPr="00F101F9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F101F9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21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분쟁의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F101F9">
        <w:rPr>
          <w:rFonts w:asciiTheme="majorHAnsi" w:eastAsiaTheme="majorHAnsi" w:hAnsiTheme="majorHAnsi" w:hint="eastAsia"/>
          <w:b/>
          <w:bCs/>
          <w:sz w:val="16"/>
        </w:rPr>
        <w:t>조정</w:t>
      </w:r>
      <w:r w:rsidRPr="00F101F9">
        <w:rPr>
          <w:rFonts w:asciiTheme="majorHAnsi" w:eastAsiaTheme="majorHAnsi" w:hAnsiTheme="majorHAnsi"/>
          <w:b/>
          <w:bCs/>
          <w:sz w:val="16"/>
        </w:rPr>
        <w:t xml:space="preserve">) 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별도의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부칙으로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정한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조항이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계약조항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보다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우선하여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적용된다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②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계약에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대한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분쟁발생시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과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법령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및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상관례에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상호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협의하여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호혜적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차원에서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해결하되</w:t>
      </w:r>
      <w:r w:rsidRPr="00F101F9">
        <w:rPr>
          <w:rFonts w:asciiTheme="majorHAnsi" w:eastAsiaTheme="majorHAnsi" w:hAnsiTheme="majorHAnsi"/>
          <w:sz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</w:rPr>
        <w:t>협의가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성립되지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아니한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경우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분쟁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해결을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위한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소송은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소재지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법원을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관할로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Pr="00F101F9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F101F9">
        <w:rPr>
          <w:rFonts w:asciiTheme="majorHAnsi" w:eastAsiaTheme="majorHAnsi" w:hAnsiTheme="majorHAnsi" w:hint="eastAsia"/>
          <w:sz w:val="14"/>
        </w:rPr>
        <w:t>③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갑</w:t>
      </w:r>
      <w:r w:rsidRPr="00F101F9">
        <w:rPr>
          <w:rFonts w:asciiTheme="majorHAnsi" w:eastAsiaTheme="majorHAnsi" w:hAnsiTheme="majorHAnsi"/>
          <w:sz w:val="14"/>
        </w:rPr>
        <w:t>”</w:t>
      </w:r>
      <w:r w:rsidRPr="00F101F9">
        <w:rPr>
          <w:rFonts w:asciiTheme="majorHAnsi" w:eastAsiaTheme="majorHAnsi" w:hAnsiTheme="majorHAnsi" w:hint="eastAsia"/>
          <w:sz w:val="14"/>
        </w:rPr>
        <w:t>은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자신이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운영하거나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운영을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위탁한</w:t>
      </w:r>
      <w:r w:rsidRPr="00F101F9">
        <w:rPr>
          <w:rFonts w:asciiTheme="majorHAnsi" w:eastAsiaTheme="majorHAnsi" w:hAnsiTheme="majorHAnsi"/>
          <w:sz w:val="14"/>
        </w:rPr>
        <w:t xml:space="preserve"> “</w:t>
      </w:r>
      <w:r w:rsidRPr="00F101F9">
        <w:rPr>
          <w:rFonts w:asciiTheme="majorHAnsi" w:eastAsiaTheme="majorHAnsi" w:hAnsiTheme="majorHAnsi" w:hint="eastAsia"/>
          <w:sz w:val="14"/>
        </w:rPr>
        <w:t>쇼핑몰</w:t>
      </w:r>
      <w:r w:rsidRPr="00F101F9">
        <w:rPr>
          <w:rFonts w:asciiTheme="majorHAnsi" w:eastAsiaTheme="majorHAnsi" w:hAnsiTheme="majorHAnsi"/>
          <w:sz w:val="14"/>
        </w:rPr>
        <w:t xml:space="preserve">” </w:t>
      </w:r>
      <w:r w:rsidRPr="00F101F9">
        <w:rPr>
          <w:rFonts w:asciiTheme="majorHAnsi" w:eastAsiaTheme="majorHAnsi" w:hAnsiTheme="majorHAnsi" w:hint="eastAsia"/>
          <w:sz w:val="14"/>
        </w:rPr>
        <w:t>을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공정거래위원회에서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규정한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“전자상거래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표준약관”에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성실히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관리하고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운영하도록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하여야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</w:rPr>
        <w:t>한다</w:t>
      </w:r>
      <w:r w:rsidRPr="00F101F9">
        <w:rPr>
          <w:rFonts w:asciiTheme="majorHAnsi" w:eastAsiaTheme="majorHAnsi" w:hAnsiTheme="majorHAnsi"/>
          <w:sz w:val="14"/>
        </w:rPr>
        <w:t>.</w:t>
      </w:r>
    </w:p>
    <w:p w:rsidR="00D0103F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sz w:val="14"/>
        </w:rPr>
      </w:pPr>
    </w:p>
    <w:p w:rsidR="00311F6C" w:rsidRPr="00F101F9" w:rsidRDefault="00311F6C" w:rsidP="00D0103F">
      <w:pPr>
        <w:wordWrap/>
        <w:snapToGrid w:val="0"/>
        <w:spacing w:line="240" w:lineRule="atLeast"/>
        <w:rPr>
          <w:rFonts w:asciiTheme="majorHAnsi" w:eastAsiaTheme="majorHAnsi" w:hAnsiTheme="majorHAnsi"/>
          <w:sz w:val="14"/>
        </w:rPr>
      </w:pPr>
    </w:p>
    <w:p w:rsidR="00D0103F" w:rsidRPr="00F101F9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22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개인정보보호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동안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취득한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관련정보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상대방의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3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누설해서는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안되며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위반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정보누설로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형사상의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결제승인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보유할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없으며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대행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입력하는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행위를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lastRenderedPageBreak/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23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손해배상책임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tabs>
          <w:tab w:val="num" w:pos="900"/>
          <w:tab w:val="num" w:pos="1000"/>
          <w:tab w:val="num" w:pos="1200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사업자정보</w:t>
      </w:r>
      <w:r w:rsidRPr="00F101F9">
        <w:rPr>
          <w:rFonts w:asciiTheme="majorHAnsi" w:eastAsiaTheme="majorHAnsi" w:hAnsiTheme="majorHAnsi"/>
          <w:sz w:val="14"/>
          <w:szCs w:val="14"/>
        </w:rPr>
        <w:t>(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사업장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주소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대표자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성명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및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시스템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상대방에게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</w:t>
      </w:r>
      <w:r w:rsidRPr="00F101F9">
        <w:rPr>
          <w:rFonts w:asciiTheme="majorHAnsi" w:eastAsiaTheme="majorHAnsi" w:hAnsiTheme="majorHAnsi"/>
          <w:sz w:val="14"/>
          <w:szCs w:val="14"/>
        </w:rPr>
        <w:t>10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통지의무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불이행으로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tabs>
          <w:tab w:val="num" w:pos="1200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여부가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채권에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회수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만일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“을“에게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이행하면서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전액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배상책임을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채권보전이나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회수에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필요한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업무상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비용에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대해서도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귀책사유자가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F101F9">
        <w:rPr>
          <w:rFonts w:asciiTheme="majorHAnsi" w:eastAsiaTheme="majorHAnsi" w:hAnsiTheme="majorHAnsi" w:hint="eastAsia"/>
          <w:kern w:val="0"/>
          <w:sz w:val="14"/>
          <w:lang w:val="ko-KR"/>
        </w:rPr>
        <w:t>부담한다</w:t>
      </w:r>
      <w:r w:rsidRPr="00F101F9">
        <w:rPr>
          <w:rFonts w:asciiTheme="majorHAnsi" w:eastAsiaTheme="majorHAnsi" w:hAnsiTheme="majorHAnsi"/>
          <w:kern w:val="0"/>
          <w:sz w:val="14"/>
          <w:lang w:val="ko-KR"/>
        </w:rPr>
        <w:t>.</w:t>
      </w:r>
    </w:p>
    <w:p w:rsidR="00D0103F" w:rsidRPr="00F101F9" w:rsidRDefault="00D0103F" w:rsidP="00D0103F">
      <w:pPr>
        <w:tabs>
          <w:tab w:val="num" w:pos="745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(INIpay Plug-in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)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임의로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수정할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없고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과실로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수정한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문제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손실에</w:t>
      </w:r>
    </w:p>
    <w:p w:rsidR="00D0103F" w:rsidRPr="00F101F9" w:rsidRDefault="00D0103F" w:rsidP="00D0103F">
      <w:pPr>
        <w:tabs>
          <w:tab w:val="num" w:pos="745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/>
          <w:sz w:val="14"/>
          <w:szCs w:val="14"/>
        </w:rPr>
        <w:t xml:space="preserve"> 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Default="00D0103F" w:rsidP="00311F6C">
      <w:pPr>
        <w:tabs>
          <w:tab w:val="num" w:pos="745"/>
        </w:tabs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</w:p>
    <w:p w:rsidR="00311F6C" w:rsidRPr="00F101F9" w:rsidRDefault="00311F6C" w:rsidP="00311F6C">
      <w:pPr>
        <w:tabs>
          <w:tab w:val="num" w:pos="745"/>
        </w:tabs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24 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F101F9">
        <w:rPr>
          <w:rFonts w:asciiTheme="majorHAnsi" w:eastAsiaTheme="majorHAnsi" w:hAnsiTheme="majorHAnsi" w:hint="eastAsia"/>
          <w:b/>
          <w:bCs/>
          <w:sz w:val="16"/>
          <w:szCs w:val="14"/>
        </w:rPr>
        <w:t>기타</w:t>
      </w:r>
      <w:r w:rsidRPr="00F101F9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:rsidR="00D0103F" w:rsidRPr="00F101F9" w:rsidRDefault="00D0103F" w:rsidP="00D0103F">
      <w:pPr>
        <w:wordWrap/>
        <w:spacing w:line="240" w:lineRule="atLeast"/>
        <w:ind w:left="280" w:hangingChars="200" w:hanging="280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상호로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”대금이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청구됨을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쉽게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인식할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있도록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“쇼핑몰”의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결제화면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중요화면에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명시하고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쇼핑몰을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않은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하여서는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아니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된다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. </w:t>
      </w:r>
    </w:p>
    <w:p w:rsidR="00D0103F" w:rsidRPr="00161657" w:rsidRDefault="00161657" w:rsidP="00161657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161657">
        <w:rPr>
          <w:rFonts w:asciiTheme="majorHAnsi" w:eastAsiaTheme="majorHAnsi" w:hAnsiTheme="majorHAnsi" w:hint="eastAsia"/>
          <w:sz w:val="14"/>
          <w:szCs w:val="14"/>
        </w:rPr>
        <w:t>②</w:t>
      </w:r>
      <w:r w:rsidR="00D0103F"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“</w:t>
      </w:r>
      <w:r w:rsidRPr="00161657">
        <w:rPr>
          <w:rFonts w:asciiTheme="majorHAnsi" w:eastAsiaTheme="majorHAnsi" w:hAnsiTheme="majorHAnsi"/>
          <w:sz w:val="14"/>
          <w:szCs w:val="14"/>
        </w:rPr>
        <w:t>INIpay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”는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지불수단의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유효성을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확인하는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것이므로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진위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성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및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여부에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161657">
        <w:rPr>
          <w:rFonts w:asciiTheme="majorHAnsi" w:eastAsiaTheme="majorHAnsi" w:hAnsiTheme="majorHAnsi"/>
          <w:sz w:val="14"/>
          <w:szCs w:val="14"/>
        </w:rPr>
        <w:t xml:space="preserve"> </w:t>
      </w:r>
      <w:r w:rsidRPr="00161657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161657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③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정하지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아니한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사항과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계약의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해석에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관해서는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관계법령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가맹점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규약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전자상거래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표준약관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그리고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상관례에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따른다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color w:val="0000FF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  <w:szCs w:val="14"/>
        </w:rPr>
        <w:t>④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</w:t>
      </w:r>
      <w:r w:rsidRPr="00F101F9">
        <w:rPr>
          <w:rFonts w:asciiTheme="majorHAnsi" w:eastAsiaTheme="majorHAnsi" w:hAnsiTheme="majorHAnsi"/>
          <w:sz w:val="14"/>
          <w:szCs w:val="14"/>
        </w:rPr>
        <w:t>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국내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전자금융거래를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개발하여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것으로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해외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사용과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관련한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지적재산권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분쟁에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부담하여야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F101F9">
        <w:rPr>
          <w:rFonts w:asciiTheme="majorHAnsi" w:eastAsiaTheme="majorHAnsi" w:hAnsiTheme="majorHAnsi"/>
          <w:color w:val="0000FF"/>
          <w:sz w:val="14"/>
          <w:szCs w:val="14"/>
        </w:rPr>
        <w:t>.</w:t>
      </w:r>
    </w:p>
    <w:p w:rsidR="00D0103F" w:rsidRPr="00F101F9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F101F9">
        <w:rPr>
          <w:rFonts w:asciiTheme="majorHAnsi" w:eastAsiaTheme="majorHAnsi" w:hAnsiTheme="majorHAnsi" w:hint="eastAsia"/>
          <w:sz w:val="14"/>
        </w:rPr>
        <w:t>⑤</w:t>
      </w:r>
      <w:r w:rsidRPr="00F101F9">
        <w:rPr>
          <w:rFonts w:asciiTheme="majorHAnsi" w:eastAsiaTheme="majorHAnsi" w:hAnsiTheme="majorHAnsi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INIpay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통하여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내용이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추가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변경되거나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제공이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불가능할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웹사이트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,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가맹점관리자페이지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등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공지채널을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공지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후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변경적용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할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수</w:t>
      </w:r>
      <w:r w:rsidRPr="00F101F9">
        <w:rPr>
          <w:rFonts w:asciiTheme="majorHAnsi" w:eastAsiaTheme="majorHAnsi" w:hAnsiTheme="majorHAnsi"/>
          <w:sz w:val="14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F101F9">
        <w:rPr>
          <w:rFonts w:asciiTheme="majorHAnsi" w:eastAsiaTheme="majorHAnsi" w:hAnsiTheme="majorHAnsi"/>
          <w:sz w:val="14"/>
          <w:szCs w:val="14"/>
        </w:rPr>
        <w:t>.</w:t>
      </w:r>
    </w:p>
    <w:p w:rsidR="00B425B1" w:rsidRPr="00F101F9" w:rsidRDefault="00B425B1">
      <w:pPr>
        <w:rPr>
          <w:rFonts w:asciiTheme="majorHAnsi" w:eastAsiaTheme="majorHAnsi" w:hAnsiTheme="majorHAnsi"/>
        </w:rPr>
      </w:pPr>
    </w:p>
    <w:p w:rsidR="00D0103F" w:rsidRPr="00F101F9" w:rsidRDefault="00D0103F" w:rsidP="00D0103F">
      <w:pPr>
        <w:wordWrap/>
        <w:spacing w:line="240" w:lineRule="atLeast"/>
        <w:ind w:leftChars="70" w:left="140" w:firstLineChars="998" w:firstLine="1597"/>
        <w:rPr>
          <w:rFonts w:asciiTheme="majorHAnsi" w:eastAsiaTheme="majorHAnsi" w:hAnsiTheme="majorHAnsi"/>
          <w:sz w:val="16"/>
          <w:szCs w:val="14"/>
        </w:rPr>
        <w:sectPr w:rsidR="00D0103F" w:rsidRPr="00F101F9" w:rsidSect="00A3012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pace="300"/>
          <w:docGrid w:linePitch="360"/>
        </w:sectPr>
      </w:pPr>
    </w:p>
    <w:p w:rsidR="008A44A3" w:rsidRDefault="008A44A3" w:rsidP="00F101F9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:rsidR="00F101F9" w:rsidRDefault="004C7251" w:rsidP="00F101F9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  <w:r>
        <w:rPr>
          <w:rFonts w:asciiTheme="majorHAnsi" w:eastAsiaTheme="majorHAnsi" w:hAnsiTheme="majorHAnsi"/>
          <w:noProof/>
          <w:sz w:val="16"/>
          <w:szCs w:val="14"/>
        </w:rPr>
        <w:pict>
          <v:shape id="_x0000_s1028" type="#_x0000_t32" style="position:absolute;left:0;text-align:left;margin-left:-.3pt;margin-top:2.85pt;width:538.25pt;height:0;z-index:251659264" o:connectortype="straight" strokecolor="gray [1629]">
            <v:stroke dashstyle="1 1" endcap="round"/>
          </v:shape>
        </w:pict>
      </w:r>
    </w:p>
    <w:p w:rsidR="00B66DAD" w:rsidRDefault="00D0103F" w:rsidP="00B66DAD">
      <w:pPr>
        <w:wordWrap/>
        <w:spacing w:line="240" w:lineRule="atLeast"/>
        <w:ind w:leftChars="70" w:left="140" w:firstLineChars="998" w:firstLine="1597"/>
        <w:rPr>
          <w:rFonts w:asciiTheme="majorHAnsi" w:eastAsiaTheme="majorHAnsi" w:hAnsiTheme="majorHAnsi"/>
          <w:sz w:val="16"/>
          <w:szCs w:val="14"/>
        </w:rPr>
      </w:pPr>
      <w:r w:rsidRPr="00F101F9">
        <w:rPr>
          <w:rFonts w:asciiTheme="majorHAnsi" w:eastAsiaTheme="majorHAnsi" w:hAnsiTheme="majorHAnsi" w:hint="eastAsia"/>
          <w:sz w:val="16"/>
          <w:szCs w:val="14"/>
        </w:rPr>
        <w:t>본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계약을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증명하기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위하여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계약서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2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부를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작성하여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상호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기명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날인한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후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각각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1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부씩</w:t>
      </w:r>
      <w:r w:rsidRPr="00F101F9">
        <w:rPr>
          <w:rFonts w:asciiTheme="majorHAnsi" w:eastAsiaTheme="majorHAnsi" w:hAnsiTheme="majorHAnsi"/>
          <w:sz w:val="16"/>
          <w:szCs w:val="14"/>
        </w:rPr>
        <w:t xml:space="preserve"> </w:t>
      </w:r>
      <w:r w:rsidRPr="00F101F9">
        <w:rPr>
          <w:rFonts w:asciiTheme="majorHAnsi" w:eastAsiaTheme="majorHAnsi" w:hAnsiTheme="majorHAnsi" w:hint="eastAsia"/>
          <w:sz w:val="16"/>
          <w:szCs w:val="14"/>
        </w:rPr>
        <w:t>보관한다</w:t>
      </w:r>
      <w:r w:rsidRPr="00F101F9">
        <w:rPr>
          <w:rFonts w:asciiTheme="majorHAnsi" w:eastAsiaTheme="majorHAnsi" w:hAnsiTheme="majorHAnsi"/>
          <w:sz w:val="16"/>
          <w:szCs w:val="14"/>
        </w:rPr>
        <w:t>.</w:t>
      </w:r>
    </w:p>
    <w:p w:rsidR="00D0103F" w:rsidRPr="00B66DAD" w:rsidRDefault="00D0103F" w:rsidP="00B66DAD">
      <w:pPr>
        <w:wordWrap/>
        <w:spacing w:line="240" w:lineRule="atLeast"/>
        <w:ind w:leftChars="70" w:left="140" w:firstLineChars="2198" w:firstLine="3077"/>
        <w:rPr>
          <w:rFonts w:asciiTheme="majorHAnsi" w:eastAsiaTheme="majorHAnsi" w:hAnsiTheme="majorHAnsi"/>
          <w:sz w:val="16"/>
          <w:szCs w:val="14"/>
        </w:rPr>
      </w:pP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*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법인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>/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개인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사업자에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따라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구비서류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첨부</w:t>
      </w:r>
      <w:r w:rsidRPr="00F101F9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F101F9">
        <w:rPr>
          <w:rFonts w:asciiTheme="majorHAnsi" w:eastAsiaTheme="majorHAnsi" w:hAnsiTheme="majorHAnsi" w:hint="eastAsia"/>
          <w:b/>
          <w:color w:val="FF0000"/>
          <w:sz w:val="14"/>
        </w:rPr>
        <w:t>요망</w:t>
      </w:r>
    </w:p>
    <w:p w:rsidR="00D0103F" w:rsidRPr="00F101F9" w:rsidRDefault="00D0103F" w:rsidP="00D0103F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 w:cs="Arial"/>
          <w:sz w:val="14"/>
          <w:szCs w:val="14"/>
        </w:rPr>
      </w:pPr>
    </w:p>
    <w:p w:rsidR="00D0103F" w:rsidRPr="00F101F9" w:rsidRDefault="00D0103F" w:rsidP="00D0103F">
      <w:pPr>
        <w:rPr>
          <w:rFonts w:asciiTheme="majorHAnsi" w:eastAsiaTheme="majorHAnsi" w:hAnsiTheme="majorHAnsi"/>
          <w:sz w:val="14"/>
          <w:szCs w:val="14"/>
        </w:rPr>
      </w:pPr>
    </w:p>
    <w:p w:rsidR="00D0103F" w:rsidRPr="00F101F9" w:rsidRDefault="00D0103F" w:rsidP="00D0103F">
      <w:pPr>
        <w:pStyle w:val="a6"/>
        <w:tabs>
          <w:tab w:val="num" w:pos="200"/>
        </w:tabs>
        <w:wordWrap/>
        <w:spacing w:line="240" w:lineRule="atLeast"/>
        <w:ind w:firstLineChars="2312" w:firstLine="4162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8"/>
          <w:szCs w:val="14"/>
        </w:rPr>
        <w:t xml:space="preserve"> </w:t>
      </w: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9" w:name="Text5"/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BC4C3B">
        <w:rPr>
          <w:rFonts w:asciiTheme="majorHAnsi" w:eastAsiaTheme="majorHAnsi" w:hAnsiTheme="majorHAnsi" w:cs="Arial" w:hint="eastAsia"/>
          <w:sz w:val="16"/>
          <w:szCs w:val="14"/>
        </w:rPr>
        <w:t>17</w:t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9"/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10" w:name="Text6"/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BC4C3B">
        <w:rPr>
          <w:rFonts w:asciiTheme="majorHAnsi" w:eastAsiaTheme="majorHAnsi" w:hAnsiTheme="majorHAnsi" w:cs="Arial" w:hint="eastAsia"/>
          <w:noProof/>
          <w:sz w:val="16"/>
          <w:szCs w:val="14"/>
        </w:rPr>
        <w:t>1</w:t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0"/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11" w:name="Text7"/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="00BC4C3B">
        <w:rPr>
          <w:rFonts w:asciiTheme="majorHAnsi" w:eastAsiaTheme="majorHAnsi" w:hAnsiTheme="majorHAnsi" w:cs="Arial" w:hint="eastAsia"/>
          <w:noProof/>
          <w:sz w:val="16"/>
          <w:szCs w:val="14"/>
        </w:rPr>
        <w:t>21</w:t>
      </w:r>
      <w:r w:rsidR="004554DF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1"/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:rsidR="00D0103F" w:rsidRPr="00F101F9" w:rsidRDefault="00D0103F">
      <w:pPr>
        <w:rPr>
          <w:rFonts w:asciiTheme="majorHAnsi" w:eastAsiaTheme="majorHAnsi" w:hAnsiTheme="majorHAnsi"/>
        </w:rPr>
      </w:pPr>
    </w:p>
    <w:p w:rsidR="00D0103F" w:rsidRPr="00F101F9" w:rsidRDefault="00D0103F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D0103F" w:rsidRPr="00F101F9" w:rsidTr="00093299">
        <w:trPr>
          <w:trHeight w:val="335"/>
          <w:jc w:val="center"/>
        </w:trPr>
        <w:tc>
          <w:tcPr>
            <w:tcW w:w="5083" w:type="dxa"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:rsidR="00D0103F" w:rsidRPr="00F101F9" w:rsidRDefault="00D0103F" w:rsidP="00F101F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D0103F" w:rsidRPr="00F101F9" w:rsidTr="00093299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</w:t>
            </w:r>
            <w:proofErr w:type="gramEnd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bookmarkStart w:id="12" w:name="Text73"/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BC4C3B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>주식회사 서셩에프씨엔</w:t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2"/>
          </w:p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proofErr w:type="gramStart"/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</w:t>
            </w:r>
            <w:proofErr w:type="gramEnd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bookmarkStart w:id="13" w:name="Text72"/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BC4C3B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 xml:space="preserve">서울 동대문구 휘경동 35-6 3층 </w:t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3"/>
          </w:p>
          <w:p w:rsidR="00D0103F" w:rsidRPr="00F101F9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proofErr w:type="gramStart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 :</w:t>
            </w:r>
            <w:proofErr w:type="gramEnd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bookmarkStart w:id="14" w:name="Text74"/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BC4C3B">
              <w:rPr>
                <w:rFonts w:asciiTheme="majorHAnsi" w:eastAsiaTheme="majorHAnsi" w:hAnsiTheme="majorHAnsi" w:hint="eastAsia"/>
                <w:noProof/>
                <w:color w:val="auto"/>
                <w:sz w:val="16"/>
                <w:szCs w:val="16"/>
              </w:rPr>
              <w:t>박수진</w:t>
            </w:r>
            <w:r w:rsidR="004554DF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4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D0103F" w:rsidRPr="00F101F9" w:rsidTr="00093299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D0103F" w:rsidRPr="00F101F9" w:rsidRDefault="00F465FB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13494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)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경기도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성남시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분당구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D0103F"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대왕판교로</w:t>
            </w:r>
            <w:r w:rsidR="00D0103F"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660</w:t>
            </w:r>
          </w:p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유스페이스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1 A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동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5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층</w:t>
            </w:r>
          </w:p>
        </w:tc>
      </w:tr>
      <w:tr w:rsidR="00D0103F" w:rsidRPr="00F101F9" w:rsidTr="00093299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D0103F" w:rsidRPr="00F101F9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proofErr w:type="gramStart"/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B85BE6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윤</w:t>
            </w:r>
            <w:proofErr w:type="gramEnd"/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B85BE6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보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B85BE6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현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:rsidR="00161657" w:rsidRDefault="004C7251">
      <w:pPr>
        <w:sectPr w:rsidR="00161657" w:rsidSect="001000E8">
          <w:type w:val="continuous"/>
          <w:pgSz w:w="11906" w:h="16838"/>
          <w:pgMar w:top="567" w:right="567" w:bottom="567" w:left="567" w:header="851" w:footer="992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360"/>
        </w:sectPr>
      </w:pPr>
      <w:r>
        <w:rPr>
          <w:rFonts w:asciiTheme="majorHAnsi" w:eastAsiaTheme="majorHAnsi" w:hAnsiTheme="majorHAnsi"/>
          <w:noProof/>
          <w:sz w:val="16"/>
          <w:szCs w:val="14"/>
        </w:rPr>
        <w:pict>
          <v:shape id="_x0000_s1029" type="#_x0000_t32" style="position:absolute;left:0;text-align:left;margin-left:-.3pt;margin-top:12.6pt;width:538.25pt;height:0;z-index:251660288;mso-position-horizontal-relative:text;mso-position-vertical-relative:text" o:connectortype="straight" strokecolor="gray [1629]">
            <v:stroke dashstyle="1 1" endcap="round"/>
          </v:shape>
        </w:pict>
      </w:r>
    </w:p>
    <w:p w:rsidR="00161657" w:rsidRPr="00EA6CF6" w:rsidRDefault="00161657" w:rsidP="00161657">
      <w:pPr>
        <w:wordWrap/>
        <w:snapToGrid w:val="0"/>
        <w:spacing w:line="360" w:lineRule="auto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r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14"/>
        </w:rPr>
        <w:t>1</w:t>
      </w:r>
    </w:p>
    <w:tbl>
      <w:tblPr>
        <w:tblStyle w:val="aff0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213"/>
      </w:tblGrid>
      <w:tr w:rsidR="00161657" w:rsidTr="009B6BF5">
        <w:tc>
          <w:tcPr>
            <w:tcW w:w="1560" w:type="dxa"/>
            <w:vAlign w:val="center"/>
          </w:tcPr>
          <w:p w:rsidR="00161657" w:rsidRDefault="00161657" w:rsidP="009B6BF5">
            <w:pPr>
              <w:jc w:val="left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1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조</w:t>
            </w:r>
          </w:p>
          <w:p w:rsidR="00161657" w:rsidRDefault="00161657" w:rsidP="009B6BF5">
            <w:pPr>
              <w:jc w:val="left"/>
            </w:pP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지불수단의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범위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정산주기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정산일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213" w:type="dxa"/>
          </w:tcPr>
          <w:p w:rsidR="00161657" w:rsidRPr="00A07B1F" w:rsidRDefault="00161657" w:rsidP="009B6BF5">
            <w:pPr>
              <w:numPr>
                <w:ilvl w:val="0"/>
                <w:numId w:val="22"/>
              </w:num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부칙의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“서비스신청서”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중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요청하는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한하여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제공하며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각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매입범위와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정산주기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아래와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정한다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A07B1F" w:rsidRDefault="00161657" w:rsidP="009B6BF5">
            <w:pPr>
              <w:numPr>
                <w:ilvl w:val="0"/>
                <w:numId w:val="22"/>
              </w:num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신용카드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실시간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계좌이체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무통장입금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간편결제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전자지갑의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정산주기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정한다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tbl>
            <w:tblPr>
              <w:tblW w:w="0" w:type="auto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0"/>
              <w:gridCol w:w="1823"/>
              <w:gridCol w:w="2050"/>
              <w:gridCol w:w="4079"/>
            </w:tblGrid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정산주기</w:t>
                  </w:r>
                </w:p>
              </w:tc>
              <w:tc>
                <w:tcPr>
                  <w:tcW w:w="2127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정산범위</w:t>
                  </w:r>
                </w:p>
              </w:tc>
              <w:tc>
                <w:tcPr>
                  <w:tcW w:w="2409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정산일</w:t>
                  </w:r>
                </w:p>
              </w:tc>
              <w:tc>
                <w:tcPr>
                  <w:tcW w:w="4770" w:type="dxa"/>
                  <w:shd w:val="clear" w:color="auto" w:fill="E5DFEC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정산대금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이체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수수료</w:t>
                  </w: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 w:val="restart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4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01 ~ 07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15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 w:val="restart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건당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instrText xml:space="preserve"> FORMTEXT </w:instrTex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end"/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부가세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별도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이체수수료의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징수는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“을”이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홈페이지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hyperlink r:id="rId15" w:history="1">
                    <w:r w:rsidRPr="00A07B1F">
                      <w:rPr>
                        <w:rFonts w:asciiTheme="minorEastAsia" w:eastAsiaTheme="minorEastAsia" w:hAnsiTheme="minorEastAsia"/>
                        <w:sz w:val="14"/>
                        <w:szCs w:val="14"/>
                      </w:rPr>
                      <w:t>www.inicis</w:t>
                    </w:r>
                  </w:hyperlink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. com)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통해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적용일자와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적용수수료를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공지한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정산대금에서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차감할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있으되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그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금원은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시중은행의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통상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인터넷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뱅킹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이체수수료를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넘지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않는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것으로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본다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.</w:t>
                  </w: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08 ~ 14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22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15 ~ 21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29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22 ~ 31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 w:val="restart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>01 ~ 15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22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 xml:space="preserve">16 ~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말일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1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1 ~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말일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</w:tr>
            <w:tr w:rsidR="00161657" w:rsidRPr="00A07B1F" w:rsidTr="009B6BF5">
              <w:trPr>
                <w:cantSplit/>
                <w:trHeight w:val="277"/>
              </w:trPr>
              <w:tc>
                <w:tcPr>
                  <w:tcW w:w="1134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일일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</w:t>
                  </w:r>
                </w:p>
              </w:tc>
              <w:tc>
                <w:tcPr>
                  <w:tcW w:w="2127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매일</w:t>
                  </w:r>
                </w:p>
              </w:tc>
              <w:tc>
                <w:tcPr>
                  <w:tcW w:w="2409" w:type="dxa"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승인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t xml:space="preserve"> 7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</w:tr>
          </w:tbl>
          <w:p w:rsidR="00161657" w:rsidRPr="008013BA" w:rsidRDefault="00161657" w:rsidP="008013B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“휴대폰지불과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전화결제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서비스”의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매월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1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회로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승인일자로부터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3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개월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후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발생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),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“갑”에게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3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개월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후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5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일까지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정산대금을</w:t>
            </w:r>
            <w:r w:rsid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통보하고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이의가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없는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정산대금을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통보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당월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5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일자에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013BA">
              <w:rPr>
                <w:rFonts w:asciiTheme="minorEastAsia" w:eastAsiaTheme="minorEastAsia" w:hAnsiTheme="minorEastAsia" w:hint="eastAsia"/>
                <w:sz w:val="14"/>
                <w:szCs w:val="14"/>
              </w:rPr>
              <w:t>지급한다</w:t>
            </w:r>
            <w:r w:rsidRPr="008013BA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F66C2A" w:rsidRDefault="00161657" w:rsidP="00F66C2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“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문화상품권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스마트문상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도서문화상품권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해피머니상품권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틴캐시”의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정산은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매월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1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회로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하며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승인이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발생한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날의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익월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말일에</w:t>
            </w:r>
            <w:r w:rsidRPr="00F66C2A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지급한다</w:t>
            </w:r>
          </w:p>
          <w:p w:rsidR="00161657" w:rsidRPr="00F66C2A" w:rsidRDefault="00161657" w:rsidP="00F66C2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hAnsiTheme="minorEastAsia"/>
                <w:sz w:val="14"/>
                <w:szCs w:val="14"/>
              </w:rPr>
            </w:pP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일이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공휴일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비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영업일인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일이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해당월에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없는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경우에는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도래하는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첫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일에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처리하는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것으로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업무에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준하여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시행한다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. (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일일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정산의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정산일수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계산시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일수는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영업일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을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기준으로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F66C2A">
              <w:rPr>
                <w:rFonts w:asciiTheme="minorEastAsia" w:eastAsiaTheme="minorEastAsia" w:hAnsiTheme="minorEastAsia" w:hint="eastAsia"/>
                <w:sz w:val="14"/>
                <w:szCs w:val="14"/>
              </w:rPr>
              <w:t>한다</w:t>
            </w:r>
            <w:r w:rsidRPr="00F66C2A">
              <w:rPr>
                <w:rFonts w:asciiTheme="minorEastAsia" w:eastAsiaTheme="minorEastAsia" w:hAnsiTheme="minorEastAsia"/>
                <w:sz w:val="14"/>
                <w:szCs w:val="14"/>
              </w:rPr>
              <w:t>.)</w:t>
            </w:r>
          </w:p>
        </w:tc>
      </w:tr>
      <w:tr w:rsidR="00161657" w:rsidTr="009B6BF5">
        <w:tc>
          <w:tcPr>
            <w:tcW w:w="1560" w:type="dxa"/>
            <w:vAlign w:val="center"/>
          </w:tcPr>
          <w:p w:rsidR="00161657" w:rsidRDefault="00161657" w:rsidP="009B6BF5">
            <w:pPr>
              <w:jc w:val="left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2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조</w:t>
            </w:r>
          </w:p>
          <w:p w:rsidR="00161657" w:rsidRDefault="00161657" w:rsidP="009B6BF5">
            <w:pPr>
              <w:jc w:val="left"/>
            </w:pP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이용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관리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수수료</w:t>
            </w:r>
            <w:r w:rsidRPr="00A07B1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21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06"/>
              <w:gridCol w:w="2006"/>
              <w:gridCol w:w="2524"/>
              <w:gridCol w:w="2451"/>
            </w:tblGrid>
            <w:tr w:rsidR="00161657" w:rsidRPr="00A07B1F" w:rsidTr="009B6BF5">
              <w:trPr>
                <w:trHeight w:val="290"/>
              </w:trPr>
              <w:tc>
                <w:tcPr>
                  <w:tcW w:w="6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5DFEC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서비스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이용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관리</w:t>
                  </w:r>
                  <w:r w:rsidRPr="00A07B1F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수수료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5DFEC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비고</w:t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등록비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200,000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4554DF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bookmarkStart w:id="15" w:name="_GoBack"/>
                  <w:bookmarkEnd w:id="15"/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200,000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4554DF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커스터마이징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개발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4554DF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leftChars="68" w:left="812" w:hangingChars="483" w:hanging="676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정산대행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수수료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4554DF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Pr="00A07B1F" w:rsidRDefault="004554DF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</w:rPr>
                    <w:fldChar w:fldCharType="end"/>
                  </w:r>
                </w:p>
              </w:tc>
            </w:tr>
            <w:tr w:rsidR="00161657" w:rsidRPr="00A07B1F" w:rsidTr="009B6BF5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499"/>
              </w:trPr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150" w:firstLine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기술지원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Default="00161657" w:rsidP="009B6BF5">
                  <w:pPr>
                    <w:wordWrap/>
                    <w:snapToGrid w:val="0"/>
                    <w:spacing w:line="240" w:lineRule="atLeast"/>
                    <w:ind w:firstLineChars="209" w:firstLine="293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장애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예방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/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예측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서비스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Chars="209" w:firstLine="293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모듈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업데이트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4554DF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451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지불수단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수수료에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포함하여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책정</w:t>
                  </w:r>
                </w:p>
              </w:tc>
            </w:tr>
            <w:tr w:rsidR="00161657" w:rsidRPr="00A07B1F" w:rsidTr="009B6BF5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485"/>
              </w:trPr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운영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61657" w:rsidRDefault="00161657" w:rsidP="009B6BF5">
                  <w:pPr>
                    <w:wordWrap/>
                    <w:snapToGrid w:val="0"/>
                    <w:spacing w:line="240" w:lineRule="atLeast"/>
                    <w:ind w:firstLine="27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유지보수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ind w:firstLine="27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보안관리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4554DF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161657"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A07B1F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451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A07B1F" w:rsidTr="009B6BF5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cantSplit/>
                <w:trHeight w:val="290"/>
              </w:trPr>
              <w:tc>
                <w:tcPr>
                  <w:tcW w:w="8987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입금된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등록비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이용계정이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부여된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이후는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환불되지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않습니다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보증보험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대체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초년도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면제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다음해부터는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정산대금에서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자동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차감됩니다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  <w:p w:rsidR="00161657" w:rsidRPr="00A07B1F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사업자번호의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변경이나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개인사업자의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대표자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변경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신규계약으로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진행되며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초기등록비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추가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발생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됩니다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</w:tc>
            </w:tr>
          </w:tbl>
          <w:p w:rsidR="008013BA" w:rsidRPr="008013BA" w:rsidRDefault="008013BA" w:rsidP="008013BA">
            <w:pPr>
              <w:wordWrap/>
              <w:snapToGrid w:val="0"/>
              <w:jc w:val="right"/>
              <w:rPr>
                <w:rFonts w:asciiTheme="minorEastAsia" w:eastAsiaTheme="minorEastAsia" w:hAnsiTheme="minorEastAsia"/>
                <w:color w:val="7F7F7F" w:themeColor="text1" w:themeTint="80"/>
                <w:sz w:val="14"/>
                <w:szCs w:val="14"/>
              </w:rPr>
            </w:pPr>
            <w:r w:rsidRPr="008013BA">
              <w:rPr>
                <w:rFonts w:asciiTheme="minorEastAsia" w:eastAsiaTheme="minorEastAsia" w:hAnsiTheme="minorEastAsia" w:hint="eastAsia"/>
                <w:color w:val="7F7F7F" w:themeColor="text1" w:themeTint="80"/>
                <w:sz w:val="14"/>
                <w:szCs w:val="14"/>
              </w:rPr>
              <w:t>[부가세 별도]</w:t>
            </w:r>
          </w:p>
          <w:p w:rsidR="00161657" w:rsidRPr="00A07B1F" w:rsidRDefault="00161657" w:rsidP="009B6BF5">
            <w:p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매년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관리비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보증보험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대체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비를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재계약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전월까지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납부하여야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미납할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정산대금에서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직권으로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차감할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A07B1F" w:rsidRDefault="00161657" w:rsidP="009B6BF5">
            <w:p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②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결제주기에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대하여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아래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각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호의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요건에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해당하는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서면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기타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유선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메일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통지로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증감할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A07B1F" w:rsidRDefault="00161657" w:rsidP="009B6BF5">
            <w:pPr>
              <w:wordWrap/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1.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결제기관과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“을”간의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지불수단별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결제주기가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변경된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금융사정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기타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경제사정의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변화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등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상당한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사유가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:rsidR="00161657" w:rsidRPr="000F215F" w:rsidRDefault="00161657" w:rsidP="009B6BF5">
            <w:pPr>
              <w:ind w:firstLineChars="100" w:firstLine="140"/>
            </w:pP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2.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운영하는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전자상거래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쇼핑몰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사업장의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승인금액의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증감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비정상거래의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발생금액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건수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민원발생의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빈도수에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따라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수수료를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조정할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필요가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있다고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판단되는</w:t>
            </w:r>
            <w:r w:rsidRPr="00A07B1F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</w:p>
        </w:tc>
      </w:tr>
    </w:tbl>
    <w:p w:rsidR="00161657" w:rsidRDefault="00161657" w:rsidP="00DB216F">
      <w:pPr>
        <w:wordWrap/>
        <w:snapToGrid w:val="0"/>
        <w:spacing w:line="240" w:lineRule="atLeast"/>
        <w:jc w:val="left"/>
        <w:rPr>
          <w:rFonts w:asciiTheme="minorEastAsia" w:eastAsiaTheme="minorEastAsia" w:hAnsiTheme="minorEastAsia"/>
          <w:b/>
          <w:bCs/>
          <w:sz w:val="22"/>
          <w:szCs w:val="14"/>
        </w:rPr>
        <w:sectPr w:rsidR="00161657" w:rsidSect="00D7744D">
          <w:footerReference w:type="default" r:id="rId16"/>
          <w:pgSz w:w="11907" w:h="16840" w:code="9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274"/>
        </w:sectPr>
      </w:pPr>
    </w:p>
    <w:p w:rsidR="00093299" w:rsidRPr="00A07B1F" w:rsidRDefault="00093299" w:rsidP="00DB216F">
      <w:pPr>
        <w:wordWrap/>
        <w:snapToGrid w:val="0"/>
        <w:spacing w:line="240" w:lineRule="atLeast"/>
        <w:jc w:val="left"/>
        <w:rPr>
          <w:rFonts w:asciiTheme="minorEastAsia" w:eastAsiaTheme="minorEastAsia" w:hAnsiTheme="minorEastAsia"/>
          <w:sz w:val="14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r w:rsidR="005C1CC4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="00161657">
        <w:rPr>
          <w:rFonts w:asciiTheme="minorEastAsia" w:eastAsiaTheme="minorEastAsia" w:hAnsiTheme="minorEastAsia" w:hint="eastAsia"/>
          <w:b/>
          <w:bCs/>
          <w:sz w:val="22"/>
          <w:szCs w:val="14"/>
        </w:rPr>
        <w:t>2</w:t>
      </w:r>
    </w:p>
    <w:p w:rsidR="00DB216F" w:rsidRDefault="00DB216F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p w:rsidR="00093299" w:rsidRDefault="00093299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주식회사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케이지이니시스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(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"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")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는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bookmarkStart w:id="16" w:name="Text28"/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07B1F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="00BC4C3B">
        <w:rPr>
          <w:rFonts w:asciiTheme="minorEastAsia" w:eastAsiaTheme="minorEastAsia" w:hAnsi="gulim" w:hint="eastAsia"/>
          <w:b/>
          <w:bCs/>
          <w:noProof/>
          <w:sz w:val="14"/>
          <w:szCs w:val="14"/>
        </w:rPr>
        <w:t>주식회사 서경에프씨엔</w:t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Start w:id="17" w:name="Text29"/>
      <w:bookmarkEnd w:id="16"/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07B1F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Start w:id="18" w:name="Text30"/>
      <w:bookmarkEnd w:id="17"/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07B1F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BC4C3B">
        <w:rPr>
          <w:rFonts w:asciiTheme="minorEastAsia" w:eastAsiaTheme="minorEastAsia" w:hAnsiTheme="minorEastAsia"/>
          <w:b/>
          <w:bCs/>
          <w:sz w:val="14"/>
          <w:szCs w:val="14"/>
        </w:rPr>
        <w:t> </w:t>
      </w:r>
      <w:r w:rsidR="004554DF" w:rsidRPr="00A07B1F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End w:id="18"/>
      <w:r w:rsidRPr="00A07B1F">
        <w:rPr>
          <w:rFonts w:asciiTheme="minorEastAsia" w:eastAsiaTheme="minorEastAsia" w:hAnsiTheme="minorEastAsia"/>
          <w:sz w:val="14"/>
          <w:szCs w:val="14"/>
        </w:rPr>
        <w:t xml:space="preserve"> (</w:t>
      </w:r>
      <w:r w:rsidRPr="00A07B1F">
        <w:rPr>
          <w:rFonts w:asciiTheme="minorEastAsia" w:eastAsiaTheme="minorEastAsia" w:hAnsiTheme="minorEastAsia" w:hint="eastAsia"/>
          <w:sz w:val="14"/>
          <w:szCs w:val="14"/>
        </w:rPr>
        <w:t>이하</w:t>
      </w:r>
      <w:r w:rsidRPr="00A07B1F">
        <w:rPr>
          <w:rFonts w:asciiTheme="minorEastAsia" w:eastAsiaTheme="minorEastAsia" w:hAnsiTheme="minorEastAsia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hint="eastAsia"/>
          <w:sz w:val="14"/>
          <w:szCs w:val="14"/>
        </w:rPr>
        <w:t>“갑”</w:t>
      </w:r>
      <w:r w:rsidRPr="00A07B1F">
        <w:rPr>
          <w:rFonts w:asciiTheme="minorEastAsia" w:eastAsiaTheme="minorEastAsia" w:hAnsiTheme="minorEastAsia"/>
          <w:sz w:val="14"/>
          <w:szCs w:val="14"/>
        </w:rPr>
        <w:t>)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중요시하며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보호법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정보통신망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이용촉진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및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정보보호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등에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관한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법률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등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관계법령을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준수하고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“을”은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개인정보취급방침을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통하여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“갑”</w:t>
      </w:r>
      <w:r w:rsidRPr="00A07B1F" w:rsidDel="005369F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어떠한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용도와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방식으로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이용되고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있으며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개인정보보호를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위해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어떠한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조치가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취해지고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있는지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p w:rsidR="00EA6CF6" w:rsidRPr="00A07B1F" w:rsidRDefault="00EA6CF6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8505"/>
      </w:tblGrid>
      <w:tr w:rsidR="00EA6CF6" w:rsidTr="00EA6CF6">
        <w:trPr>
          <w:jc w:val="center"/>
        </w:trPr>
        <w:tc>
          <w:tcPr>
            <w:tcW w:w="10644" w:type="dxa"/>
            <w:gridSpan w:val="2"/>
            <w:tcBorders>
              <w:bottom w:val="dotted" w:sz="4" w:space="0" w:color="auto"/>
            </w:tcBorders>
          </w:tcPr>
          <w:p w:rsidR="00EA6CF6" w:rsidRDefault="00EA6CF6" w:rsidP="00423E63">
            <w:pPr>
              <w:jc w:val="left"/>
            </w:pP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</w:t>
            </w:r>
            <w:r w:rsidRPr="00A07B1F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이용</w:t>
            </w:r>
          </w:p>
        </w:tc>
      </w:tr>
      <w:tr w:rsidR="00EA6CF6" w:rsidTr="00EA6CF6">
        <w:trPr>
          <w:trHeight w:val="1586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F6" w:rsidRPr="00646ACD" w:rsidRDefault="00EA6CF6" w:rsidP="009B7EB9">
            <w:pPr>
              <w:rPr>
                <w:b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1)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수집∙이용목적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6CF6" w:rsidRPr="00A07B1F" w:rsidRDefault="00EA6CF6" w:rsidP="009B7EB9">
            <w:pPr>
              <w:widowControl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목적으로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항목을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수집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이용하고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계약의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성립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유지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종료를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본인식별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실명확인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원활한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결제기관에의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정보제공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추가와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변경내역에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공지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고객민원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문의에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대응</w:t>
            </w:r>
          </w:p>
          <w:p w:rsidR="00EA6CF6" w:rsidRPr="00A07B1F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제휴서비스에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마케팅홍보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이벤트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안내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통계작성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업무목적</w:t>
            </w:r>
          </w:p>
          <w:p w:rsidR="00EA6CF6" w:rsidRPr="00D03D02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부정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이용방지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비인가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사용방지</w:t>
            </w:r>
          </w:p>
        </w:tc>
      </w:tr>
      <w:tr w:rsidR="00EA6CF6" w:rsidTr="00EA6CF6">
        <w:trPr>
          <w:trHeight w:val="843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F6" w:rsidRPr="00646ACD" w:rsidRDefault="00EA6CF6" w:rsidP="009B7EB9">
            <w:pPr>
              <w:widowControl/>
              <w:spacing w:line="360" w:lineRule="auto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2)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수집하는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항목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6CF6" w:rsidRPr="00D03D02" w:rsidRDefault="00EA6CF6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상호명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대표자명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홈페이지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주소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고유식별정보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대표자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생년월일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사업자번호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법인등록번호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),</w:t>
            </w:r>
            <w:r w:rsidRPr="00A07B1F" w:rsidDel="007B272A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종목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대표전화번호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팩스번호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사업장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소재지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담당자정보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이메일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주소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휴대폰번호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),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입금계좌정보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은행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계좌번호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예금주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),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거래정보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상품금액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구매자의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성명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이메일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주소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휴대폰번호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)</w:t>
            </w:r>
          </w:p>
        </w:tc>
      </w:tr>
      <w:tr w:rsidR="00EA6CF6" w:rsidTr="00C95971">
        <w:trPr>
          <w:trHeight w:val="2994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6CF6" w:rsidRPr="00646ACD" w:rsidRDefault="00EA6CF6" w:rsidP="009B7EB9">
            <w:pPr>
              <w:widowControl/>
              <w:spacing w:line="360" w:lineRule="auto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3)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보유·이용기간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6CF6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원칙적으로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수집∙이용목적이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달성되면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지체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파기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합니다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단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전자금융거래법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전자상거래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등에서의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소비자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보호에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관계법령에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의하여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필요가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당해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법령에서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기간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보존합니다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보존하는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목적으로만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이용하며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보존기간은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아래와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p w:rsidR="00EA6CF6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</w:p>
          <w:tbl>
            <w:tblPr>
              <w:tblW w:w="839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3969"/>
              <w:gridCol w:w="1418"/>
            </w:tblGrid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shd w:val="clear" w:color="auto" w:fill="E5DFEC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내용</w:t>
                  </w:r>
                </w:p>
              </w:tc>
              <w:tc>
                <w:tcPr>
                  <w:tcW w:w="3969" w:type="dxa"/>
                  <w:shd w:val="clear" w:color="auto" w:fill="E5DFEC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근거법령</w:t>
                  </w:r>
                </w:p>
              </w:tc>
              <w:tc>
                <w:tcPr>
                  <w:tcW w:w="1418" w:type="dxa"/>
                  <w:shd w:val="clear" w:color="auto" w:fill="E5DFEC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보존기간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계약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또는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청약철회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전자상거래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등에서의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소비자보호에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법률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대금결제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재화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공급에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5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소비자의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불만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또는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분쟁처리에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3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A07B1F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표시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•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광고에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6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개월</w:t>
                  </w:r>
                </w:p>
              </w:tc>
            </w:tr>
            <w:tr w:rsidR="00EA6CF6" w:rsidRPr="00A07B1F" w:rsidTr="009B7EB9">
              <w:trPr>
                <w:cantSplit/>
                <w:trHeight w:val="275"/>
              </w:trPr>
              <w:tc>
                <w:tcPr>
                  <w:tcW w:w="3005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본인확인정보</w:t>
                  </w:r>
                </w:p>
              </w:tc>
              <w:tc>
                <w:tcPr>
                  <w:tcW w:w="3969" w:type="dxa"/>
                  <w:vAlign w:val="center"/>
                </w:tcPr>
                <w:p w:rsidR="00EA6CF6" w:rsidRPr="00D03D02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정보통신망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이용촉진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정보보호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등에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관한</w:t>
                  </w:r>
                  <w:r w:rsidRPr="00A07B1F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법률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CF6" w:rsidRPr="00A07B1F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6</w:t>
                  </w:r>
                  <w:r w:rsidRPr="00A07B1F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개월</w:t>
                  </w:r>
                </w:p>
              </w:tc>
            </w:tr>
          </w:tbl>
          <w:p w:rsidR="00EA6CF6" w:rsidRPr="00D03D02" w:rsidRDefault="00EA6CF6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</w:p>
        </w:tc>
      </w:tr>
    </w:tbl>
    <w:p w:rsidR="00EA6CF6" w:rsidRPr="00A07B1F" w:rsidRDefault="00EA6CF6" w:rsidP="00EA6CF6">
      <w:pPr>
        <w:widowControl/>
        <w:spacing w:line="360" w:lineRule="auto"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p w:rsidR="00093299" w:rsidRPr="00A07B1F" w:rsidRDefault="00093299" w:rsidP="00EA6CF6">
      <w:pPr>
        <w:widowControl/>
        <w:spacing w:line="360" w:lineRule="auto"/>
        <w:jc w:val="left"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“갑”은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”을”의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수집·이용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단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거부하는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경우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서비스신청이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정상적으로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완료될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없음을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10698"/>
      </w:tblGrid>
      <w:tr w:rsidR="00093299" w:rsidRPr="00A07B1F" w:rsidTr="00311F6C">
        <w:trPr>
          <w:trHeight w:val="1134"/>
          <w:jc w:val="center"/>
        </w:trPr>
        <w:tc>
          <w:tcPr>
            <w:tcW w:w="10698" w:type="dxa"/>
          </w:tcPr>
          <w:p w:rsidR="00093299" w:rsidRPr="00A07B1F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</w:p>
          <w:p w:rsidR="00093299" w:rsidRPr="00A07B1F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수집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이용에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:rsidR="00093299" w:rsidRPr="00A07B1F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093299" w:rsidRPr="00A07B1F" w:rsidRDefault="00093299" w:rsidP="00EA6CF6">
            <w:pPr>
              <w:widowControl/>
              <w:spacing w:line="360" w:lineRule="auto"/>
              <w:ind w:firstLineChars="5600" w:firstLine="7840"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</w:t>
            </w:r>
            <w:proofErr w:type="gramEnd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bookmarkStart w:id="19" w:name="Text32"/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="00BC4C3B">
              <w:rPr>
                <w:rFonts w:asciiTheme="minorEastAsia" w:eastAsiaTheme="minorEastAsia" w:hAnsi="gulim" w:cs="gulim" w:hint="eastAsia"/>
                <w:noProof/>
                <w:kern w:val="0"/>
                <w:sz w:val="14"/>
                <w:szCs w:val="14"/>
              </w:rPr>
              <w:t>박수진</w: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0" w:name="Text33"/>
            <w:bookmarkEnd w:id="19"/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0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(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</w:tc>
      </w:tr>
    </w:tbl>
    <w:tbl>
      <w:tblPr>
        <w:tblStyle w:val="aff0"/>
        <w:tblpPr w:leftFromText="142" w:rightFromText="142" w:vertAnchor="text" w:horzAnchor="margin" w:tblpXSpec="center" w:tblpY="3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71"/>
      </w:tblGrid>
      <w:tr w:rsidR="00C95971" w:rsidTr="009B7EB9">
        <w:trPr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95971" w:rsidRPr="00646ACD" w:rsidRDefault="00C95971" w:rsidP="00423E63">
            <w:pPr>
              <w:ind w:firstLineChars="100" w:firstLine="140"/>
              <w:rPr>
                <w:rFonts w:ascii="맑은 고딕" w:eastAsia="맑은 고딕" w:hAnsi="맑은 고딕"/>
              </w:rPr>
            </w:pPr>
            <w:r w:rsidRPr="00646ACD">
              <w:rPr>
                <w:rFonts w:ascii="맑은 고딕" w:eastAsia="맑은 고딕" w:hAnsi="맑은 고딕" w:cs="굴림" w:hint="eastAsia"/>
                <w:b/>
                <w:sz w:val="14"/>
                <w:szCs w:val="14"/>
              </w:rPr>
              <w:t>개인정보 제 3자 제공 및 위탁</w:t>
            </w:r>
          </w:p>
        </w:tc>
      </w:tr>
      <w:tr w:rsidR="00C95971" w:rsidTr="009B7EB9">
        <w:trPr>
          <w:trHeight w:val="4278"/>
          <w:jc w:val="center"/>
        </w:trPr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95971" w:rsidRPr="00646ACD" w:rsidRDefault="00C95971" w:rsidP="009B7EB9">
            <w:pPr>
              <w:jc w:val="center"/>
              <w:rPr>
                <w:b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1)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제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>3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자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제공</w:t>
            </w:r>
          </w:p>
        </w:tc>
        <w:tc>
          <w:tcPr>
            <w:tcW w:w="9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5971" w:rsidRPr="00A07B1F" w:rsidRDefault="00C95971" w:rsidP="009B7EB9">
            <w:pPr>
              <w:widowControl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3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자에게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제공하지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않습니다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이행을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3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자에게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제공하고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tbl>
            <w:tblPr>
              <w:tblStyle w:val="aff0"/>
              <w:tblW w:w="8926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5767"/>
              <w:gridCol w:w="2155"/>
            </w:tblGrid>
            <w:tr w:rsidR="00C95971" w:rsidRPr="00A07B1F" w:rsidTr="009B7EB9">
              <w:trPr>
                <w:trHeight w:val="238"/>
                <w:jc w:val="center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제공목적</w:t>
                  </w:r>
                </w:p>
              </w:tc>
              <w:tc>
                <w:tcPr>
                  <w:tcW w:w="5767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원활한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서비스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이용을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위한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결제기관에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정보제공</w:t>
                  </w:r>
                </w:p>
              </w:tc>
              <w:tc>
                <w:tcPr>
                  <w:tcW w:w="2155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신용정보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>/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채권회수</w:t>
                  </w:r>
                </w:p>
              </w:tc>
            </w:tr>
            <w:tr w:rsidR="00C95971" w:rsidRPr="00A07B1F" w:rsidTr="009B7EB9">
              <w:trPr>
                <w:jc w:val="center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제공받는 자</w:t>
                  </w:r>
                </w:p>
              </w:tc>
              <w:tc>
                <w:tcPr>
                  <w:tcW w:w="5767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1.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신용카드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: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국민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비씨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롯데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삼성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>, NH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농협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현대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외환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신한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하나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SK,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국세청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2.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계좌이체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가상계좌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: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국내</w:t>
                  </w:r>
                  <w:r w:rsidR="00DC0E5A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2</w:t>
                  </w:r>
                  <w:r w:rsidR="00DC0E5A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0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은행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18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증권사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금융결제원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3.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휴대폰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유선전화결제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: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㈜모빌리언스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㈜다날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SKT,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KT,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LGU+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MVNO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사업자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㈜갤럭시아커뮤니케이션즈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4.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상품권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: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㈜한국문화진흥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한국도서보급㈜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㈜해피머니아이엔씨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아이앤플레이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5.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포인트결제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>: SK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플래닛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>, GS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넥스테이션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삼성전자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6.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간편결제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및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전자지갑</w:t>
                  </w:r>
                  <w:r w:rsidR="00717882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: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하나은행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금융결제원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케이아이비넷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7.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현금영수증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: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국세청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8.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해외카드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>(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글로벌서비스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포함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) : VISA, MASTER, JCB, Diners,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유니온페이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페이팔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알리바바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텐센트</w:t>
                  </w:r>
                </w:p>
              </w:tc>
              <w:tc>
                <w:tcPr>
                  <w:tcW w:w="2155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spacing w:line="360" w:lineRule="auto"/>
                    <w:jc w:val="center"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한국신용평가정보원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spacing w:line="360" w:lineRule="auto"/>
                    <w:jc w:val="center"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새한신용정보㈜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widowControl/>
                    <w:spacing w:line="360" w:lineRule="auto"/>
                    <w:jc w:val="center"/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서울신용평가정보㈜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서울보증보험㈜</w:t>
                  </w:r>
                </w:p>
              </w:tc>
            </w:tr>
            <w:tr w:rsidR="00C95971" w:rsidRPr="00A07B1F" w:rsidTr="009B7EB9">
              <w:trPr>
                <w:jc w:val="center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제공 정보</w:t>
                  </w:r>
                </w:p>
              </w:tc>
              <w:tc>
                <w:tcPr>
                  <w:tcW w:w="5767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상호명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고유식별정보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홈페이지주소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대표전화번호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담당자정보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거래정보</w:t>
                  </w:r>
                </w:p>
              </w:tc>
              <w:tc>
                <w:tcPr>
                  <w:tcW w:w="2155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상호명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대표자명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고유식별정보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대표전화번호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담당자정보</w:t>
                  </w:r>
                </w:p>
              </w:tc>
            </w:tr>
            <w:tr w:rsidR="00C95971" w:rsidRPr="00A07B1F" w:rsidTr="009B7EB9">
              <w:trPr>
                <w:trHeight w:val="210"/>
                <w:jc w:val="center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65645C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 xml:space="preserve">보유 및 </w:t>
                  </w:r>
                </w:p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이용기간</w:t>
                  </w:r>
                </w:p>
              </w:tc>
              <w:tc>
                <w:tcPr>
                  <w:tcW w:w="5767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서비스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종료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시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,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또는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상담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후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폐기</w:t>
                  </w:r>
                </w:p>
              </w:tc>
              <w:tc>
                <w:tcPr>
                  <w:tcW w:w="2155" w:type="dxa"/>
                  <w:vAlign w:val="center"/>
                </w:tcPr>
                <w:p w:rsidR="00C95971" w:rsidRPr="00A07B1F" w:rsidRDefault="00C95971" w:rsidP="00251168">
                  <w:pPr>
                    <w:framePr w:hSpace="142" w:wrap="around" w:vAnchor="text" w:hAnchor="margin" w:xAlign="center" w:y="31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채권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부존재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확인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후</w:t>
                  </w:r>
                  <w:r w:rsidRPr="00A07B1F">
                    <w:rPr>
                      <w:rFonts w:asciiTheme="minorEastAsia" w:eastAsiaTheme="minorEastAsia" w:hAnsiTheme="minorEastAsia" w:cs="굴림"/>
                      <w:sz w:val="14"/>
                      <w:szCs w:val="14"/>
                    </w:rPr>
                    <w:t xml:space="preserve"> </w:t>
                  </w:r>
                  <w:r w:rsidRPr="00A07B1F">
                    <w:rPr>
                      <w:rFonts w:asciiTheme="minorEastAsia" w:eastAsiaTheme="minorEastAsia" w:hAnsiTheme="minorEastAsia" w:cs="굴림" w:hint="eastAsia"/>
                      <w:sz w:val="14"/>
                      <w:szCs w:val="14"/>
                    </w:rPr>
                    <w:t>폐기</w:t>
                  </w:r>
                </w:p>
              </w:tc>
            </w:tr>
          </w:tbl>
          <w:p w:rsidR="00C95971" w:rsidRPr="00CF2B24" w:rsidRDefault="00C95971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</w:p>
        </w:tc>
      </w:tr>
      <w:tr w:rsidR="00C95971" w:rsidTr="009B7EB9">
        <w:trPr>
          <w:trHeight w:val="2554"/>
          <w:jc w:val="center"/>
        </w:trPr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95971" w:rsidRPr="00646ACD" w:rsidRDefault="00C95971" w:rsidP="009B7EB9">
            <w:pPr>
              <w:widowControl/>
              <w:spacing w:line="360" w:lineRule="auto"/>
              <w:jc w:val="center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lastRenderedPageBreak/>
              <w:t xml:space="preserve">2)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</w:t>
            </w:r>
            <w:r w:rsidRPr="00646ACD">
              <w:rPr>
                <w:rFonts w:asciiTheme="minorEastAsia" w:hAnsiTheme="minorEastAsia" w:cs="굴림" w:hint="eastAsia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취급위탁</w:t>
            </w:r>
          </w:p>
        </w:tc>
        <w:tc>
          <w:tcPr>
            <w:tcW w:w="9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5971" w:rsidRPr="00A07B1F" w:rsidRDefault="00C95971" w:rsidP="009B7EB9">
            <w:pPr>
              <w:widowControl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외부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업체에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위탁하지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않습니다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이행을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다음과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업체에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위탁하고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있습니다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tbl>
            <w:tblPr>
              <w:tblStyle w:val="aff0"/>
              <w:tblpPr w:leftFromText="142" w:rightFromText="142" w:vertAnchor="text" w:tblpY="272"/>
              <w:tblW w:w="892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3640"/>
              <w:gridCol w:w="4282"/>
            </w:tblGrid>
            <w:tr w:rsidR="00C95971" w:rsidRPr="00A07B1F" w:rsidTr="009B7EB9">
              <w:trPr>
                <w:trHeight w:val="238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제공목적</w:t>
                  </w:r>
                </w:p>
              </w:tc>
              <w:tc>
                <w:tcPr>
                  <w:tcW w:w="3640" w:type="dxa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고객상담 업무지원 위탁 수행</w:t>
                  </w:r>
                </w:p>
              </w:tc>
              <w:tc>
                <w:tcPr>
                  <w:tcW w:w="4282" w:type="dxa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sz w:val="14"/>
                    </w:rPr>
                    <w:t>배송 추적 위탁</w:t>
                  </w:r>
                </w:p>
              </w:tc>
            </w:tr>
            <w:tr w:rsidR="00C95971" w:rsidRPr="00A07B1F" w:rsidTr="009B7EB9"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제공받는 자</w:t>
                  </w:r>
                </w:p>
              </w:tc>
              <w:tc>
                <w:tcPr>
                  <w:tcW w:w="3640" w:type="dxa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㈜메타넷엠씨씨</w:t>
                  </w:r>
                </w:p>
              </w:tc>
              <w:tc>
                <w:tcPr>
                  <w:tcW w:w="4282" w:type="dxa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㈜굿스플로</w:t>
                  </w:r>
                </w:p>
              </w:tc>
            </w:tr>
            <w:tr w:rsidR="00C95971" w:rsidRPr="00A07B1F" w:rsidTr="009B7EB9">
              <w:trPr>
                <w:trHeight w:val="617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제공 정보</w:t>
                  </w:r>
                </w:p>
              </w:tc>
              <w:tc>
                <w:tcPr>
                  <w:tcW w:w="3640" w:type="dxa"/>
                  <w:vAlign w:val="center"/>
                </w:tcPr>
                <w:p w:rsidR="00C95971" w:rsidRPr="002B77EF" w:rsidRDefault="00C95971" w:rsidP="009B7EB9">
                  <w:pPr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상호명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대표자명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고유식별정보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대표전화번호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팩스번호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담당자정보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대금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입금계좌정보</w:t>
                  </w:r>
                </w:p>
              </w:tc>
              <w:tc>
                <w:tcPr>
                  <w:tcW w:w="4282" w:type="dxa"/>
                  <w:vAlign w:val="center"/>
                </w:tcPr>
                <w:p w:rsidR="00C95971" w:rsidRPr="002B77EF" w:rsidRDefault="00C95971" w:rsidP="009B7EB9">
                  <w:pPr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받는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사람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또는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보내는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사람의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이름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주소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우편번호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전화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(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휴대폰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>)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번호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운송장번호</w:t>
                  </w:r>
                </w:p>
              </w:tc>
            </w:tr>
            <w:tr w:rsidR="00C95971" w:rsidRPr="00A07B1F" w:rsidTr="009B7EB9">
              <w:trPr>
                <w:trHeight w:val="411"/>
              </w:trPr>
              <w:tc>
                <w:tcPr>
                  <w:tcW w:w="1004" w:type="dxa"/>
                  <w:shd w:val="clear" w:color="auto" w:fill="E5DFEC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b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hint="eastAsia"/>
                      <w:b/>
                      <w:sz w:val="14"/>
                    </w:rPr>
                    <w:t>제공기간</w:t>
                  </w:r>
                </w:p>
              </w:tc>
              <w:tc>
                <w:tcPr>
                  <w:tcW w:w="7922" w:type="dxa"/>
                  <w:gridSpan w:val="2"/>
                  <w:vAlign w:val="center"/>
                </w:tcPr>
                <w:p w:rsidR="00C95971" w:rsidRPr="002B77EF" w:rsidRDefault="00C95971" w:rsidP="009B7EB9">
                  <w:pPr>
                    <w:jc w:val="center"/>
                    <w:rPr>
                      <w:rFonts w:asciiTheme="majorHAnsi" w:eastAsiaTheme="majorHAnsi" w:hAnsiTheme="majorHAnsi"/>
                      <w:sz w:val="14"/>
                    </w:rPr>
                  </w:pP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서비스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종료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시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,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또는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상담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후</w:t>
                  </w:r>
                  <w:r w:rsidRPr="002B77EF">
                    <w:rPr>
                      <w:rFonts w:asciiTheme="majorHAnsi" w:eastAsiaTheme="majorHAnsi" w:hAnsiTheme="majorHAnsi" w:cs="굴림"/>
                      <w:sz w:val="14"/>
                      <w:szCs w:val="14"/>
                    </w:rPr>
                    <w:t xml:space="preserve"> </w:t>
                  </w:r>
                  <w:r w:rsidRPr="002B77EF">
                    <w:rPr>
                      <w:rFonts w:asciiTheme="majorHAnsi" w:eastAsiaTheme="majorHAnsi" w:hAnsiTheme="majorHAnsi" w:cs="굴림" w:hint="eastAsia"/>
                      <w:sz w:val="14"/>
                      <w:szCs w:val="14"/>
                    </w:rPr>
                    <w:t>폐기</w:t>
                  </w:r>
                </w:p>
              </w:tc>
            </w:tr>
          </w:tbl>
          <w:p w:rsidR="00C95971" w:rsidRPr="00CF2B24" w:rsidRDefault="00C95971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</w:p>
        </w:tc>
      </w:tr>
      <w:tr w:rsidR="00C95971" w:rsidTr="009B7EB9">
        <w:trPr>
          <w:trHeight w:val="689"/>
          <w:jc w:val="center"/>
        </w:trPr>
        <w:tc>
          <w:tcPr>
            <w:tcW w:w="10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95971" w:rsidRPr="00646ACD" w:rsidRDefault="00C95971" w:rsidP="009B7EB9">
            <w:pPr>
              <w:widowControl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3)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“을”은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”갑”의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개인정보를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본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동의서에서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고지한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범위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내에서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수집·이용하며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,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사전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동의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없이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동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범위를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초과하여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수집·이용하거나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개인정보를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제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>3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자에게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제공하지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않습니다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.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다만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,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아래의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경우에는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개인정보를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제공할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646ACD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있습니다</w:t>
            </w:r>
            <w:r w:rsidRPr="00646ACD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>.</w:t>
            </w:r>
          </w:p>
        </w:tc>
      </w:tr>
      <w:tr w:rsidR="00C95971" w:rsidTr="005233E4">
        <w:trPr>
          <w:trHeight w:val="1544"/>
          <w:jc w:val="center"/>
        </w:trPr>
        <w:tc>
          <w:tcPr>
            <w:tcW w:w="10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95971" w:rsidRPr="00A07B1F" w:rsidRDefault="00C95971" w:rsidP="009B7EB9">
            <w:pPr>
              <w:widowControl/>
              <w:spacing w:line="276" w:lineRule="auto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사전에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공개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동의를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구한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</w:p>
          <w:p w:rsidR="00C95971" w:rsidRPr="00A07B1F" w:rsidRDefault="00C95971" w:rsidP="009B7EB9">
            <w:pPr>
              <w:widowControl/>
              <w:spacing w:line="276" w:lineRule="auto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통계작성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학술연구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시장조사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필요한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경우로서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특정개인을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식별할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형태로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제공하는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</w:p>
          <w:p w:rsidR="00C95971" w:rsidRPr="00A07B1F" w:rsidRDefault="00C95971" w:rsidP="009B7EB9">
            <w:pPr>
              <w:widowControl/>
              <w:spacing w:line="276" w:lineRule="auto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="00241E6E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관계법령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규정에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의거하거나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수사목적으로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법령에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정해진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절차와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방법에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따른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수사기관의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요구가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있거나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법원이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재판과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관련하여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요청하는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</w:p>
          <w:p w:rsidR="00C95971" w:rsidRDefault="00C95971" w:rsidP="009B7EB9">
            <w:pPr>
              <w:widowControl/>
              <w:spacing w:line="276" w:lineRule="auto"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관련하여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합병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인수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포괄적인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영업양도가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해당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합병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후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회사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인수인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영업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양수인에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제공하는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</w:p>
          <w:p w:rsidR="00C95971" w:rsidRPr="00137FA6" w:rsidRDefault="00C95971" w:rsidP="009B7EB9">
            <w:pPr>
              <w:widowControl/>
              <w:spacing w:line="276" w:lineRule="auto"/>
              <w:rPr>
                <w:rFonts w:asciiTheme="minorEastAsia" w:hAnsiTheme="minorEastAsia" w:cs="굴림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마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도용방지를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위하여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본인확인에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필요한</w:t>
            </w:r>
            <w:r w:rsidRPr="00A07B1F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</w:p>
        </w:tc>
      </w:tr>
    </w:tbl>
    <w:p w:rsidR="00EA6CF6" w:rsidRPr="00A07B1F" w:rsidRDefault="00EA6CF6" w:rsidP="00EA6CF6">
      <w:pPr>
        <w:widowControl/>
        <w:spacing w:line="360" w:lineRule="auto"/>
        <w:jc w:val="left"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p w:rsidR="00093299" w:rsidRPr="00A07B1F" w:rsidRDefault="00093299" w:rsidP="00093299">
      <w:pPr>
        <w:widowControl/>
        <w:spacing w:line="360" w:lineRule="auto"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”갑”은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“을”의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3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자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제공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및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위탁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단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거부하는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경우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서비스신청이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정상적으로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완료될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없음을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A07B1F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A07B1F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tbl>
      <w:tblPr>
        <w:tblW w:w="107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10757"/>
      </w:tblGrid>
      <w:tr w:rsidR="00093299" w:rsidRPr="00A07B1F" w:rsidTr="00311F6C">
        <w:trPr>
          <w:jc w:val="center"/>
        </w:trPr>
        <w:tc>
          <w:tcPr>
            <w:tcW w:w="10757" w:type="dxa"/>
          </w:tcPr>
          <w:p w:rsidR="00093299" w:rsidRPr="00A07B1F" w:rsidRDefault="00093299" w:rsidP="00C95971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</w:p>
          <w:p w:rsidR="00093299" w:rsidRPr="00A07B1F" w:rsidRDefault="00093299" w:rsidP="00C95971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개인정보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3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제공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및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위탁함에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관하여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:rsidR="00093299" w:rsidRPr="00A07B1F" w:rsidRDefault="00093299" w:rsidP="00C95971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093299" w:rsidRPr="00A07B1F" w:rsidRDefault="00093299" w:rsidP="00093299">
            <w:pPr>
              <w:widowControl/>
              <w:spacing w:line="360" w:lineRule="auto"/>
              <w:ind w:firstLineChars="5600" w:firstLine="7840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</w:t>
            </w:r>
            <w:proofErr w:type="gramEnd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bookmarkStart w:id="21" w:name="Text36"/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="00BC4C3B">
              <w:rPr>
                <w:rFonts w:asciiTheme="minorEastAsia" w:eastAsiaTheme="minorEastAsia" w:hAnsi="gulim" w:cs="gulim" w:hint="eastAsia"/>
                <w:noProof/>
                <w:kern w:val="0"/>
                <w:sz w:val="14"/>
                <w:szCs w:val="14"/>
              </w:rPr>
              <w:t>박수진</w: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2" w:name="Text37"/>
            <w:bookmarkEnd w:id="21"/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2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(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  <w:p w:rsidR="00093299" w:rsidRPr="00A07B1F" w:rsidRDefault="00093299" w:rsidP="00C95971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093299" w:rsidRPr="00A07B1F" w:rsidRDefault="00093299" w:rsidP="00C95971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고유식별정보를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3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제공·및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위탁함에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관하여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:rsidR="00093299" w:rsidRPr="00A07B1F" w:rsidRDefault="00093299" w:rsidP="00C95971">
            <w:pPr>
              <w:widowControl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:rsidR="00093299" w:rsidRPr="00A07B1F" w:rsidRDefault="00093299" w:rsidP="00C95971">
            <w:pPr>
              <w:widowControl/>
              <w:spacing w:line="360" w:lineRule="auto"/>
              <w:ind w:firstLineChars="5600" w:firstLine="7840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</w:t>
            </w:r>
            <w:proofErr w:type="gramStart"/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)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</w:t>
            </w:r>
            <w:proofErr w:type="gramEnd"/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bookmarkStart w:id="23" w:name="Text42"/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="00BC4C3B">
              <w:rPr>
                <w:rFonts w:asciiTheme="minorEastAsia" w:eastAsiaTheme="minorEastAsia" w:hAnsi="gulim" w:cs="gulim" w:hint="eastAsia"/>
                <w:noProof/>
                <w:kern w:val="0"/>
                <w:sz w:val="14"/>
                <w:szCs w:val="14"/>
              </w:rPr>
              <w:t>박수진</w: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4" w:name="Text43"/>
            <w:bookmarkEnd w:id="23"/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A07B1F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4554DF"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4"/>
            <w:r w:rsidR="00C95971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 xml:space="preserve"> 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(</w:t>
            </w:r>
            <w:r w:rsidRPr="00A07B1F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A07B1F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</w:tc>
      </w:tr>
    </w:tbl>
    <w:p w:rsidR="002847F4" w:rsidRDefault="002847F4" w:rsidP="00F465FB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</w:p>
    <w:p w:rsidR="00161657" w:rsidRDefault="00161657" w:rsidP="00F465FB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  <w:sectPr w:rsidR="00161657" w:rsidSect="00D7744D">
          <w:headerReference w:type="default" r:id="rId17"/>
          <w:pgSz w:w="11907" w:h="16840" w:code="9"/>
          <w:pgMar w:top="567" w:right="567" w:bottom="567" w:left="567" w:header="482" w:footer="0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pace="720"/>
          <w:docGrid w:linePitch="274"/>
        </w:sectPr>
      </w:pPr>
    </w:p>
    <w:p w:rsidR="002B77EF" w:rsidRPr="00DB216F" w:rsidRDefault="00D7744D" w:rsidP="00DB216F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proofErr w:type="spellStart"/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proofErr w:type="spellEnd"/>
      <w:r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14"/>
        </w:rPr>
        <w:t>3</w:t>
      </w:r>
    </w:p>
    <w:p w:rsidR="00DF437B" w:rsidRPr="00077830" w:rsidRDefault="00DF437B" w:rsidP="007A4053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tbl>
      <w:tblPr>
        <w:tblpPr w:leftFromText="142" w:rightFromText="142" w:vertAnchor="text" w:horzAnchor="page" w:tblpX="9202" w:tblpY="-43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834"/>
      </w:tblGrid>
      <w:tr w:rsidR="00DF437B" w:rsidRPr="00C54D20" w:rsidTr="00DF437B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DF437B" w:rsidRPr="00C54D20" w:rsidTr="00DF437B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DF437B" w:rsidRPr="00C54D20" w:rsidTr="00DF437B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DF437B" w:rsidRPr="00C54D20" w:rsidRDefault="00DF437B" w:rsidP="00DF437B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A4053" w:rsidRPr="00646ACD" w:rsidRDefault="007A4053" w:rsidP="007A4053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  <w:r w:rsidRPr="00646ACD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기본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설정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지불수단별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요청내용은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proofErr w:type="gramStart"/>
      <w:r w:rsidRPr="00646ACD">
        <w:rPr>
          <w:rFonts w:ascii="맑은 고딕" w:eastAsia="맑은 고딕" w:hAnsi="맑은 고딕"/>
          <w:bCs/>
          <w:sz w:val="14"/>
          <w:szCs w:val="16"/>
        </w:rPr>
        <w:t>(</w:t>
      </w:r>
      <w:r w:rsidRPr="00646ACD">
        <w:rPr>
          <w:rFonts w:ascii="맑은 고딕" w:eastAsia="맑은 고딕" w:hAnsi="맑은 고딕"/>
          <w:bCs/>
          <w:sz w:val="14"/>
          <w:szCs w:val="16"/>
          <w:shd w:val="clear" w:color="auto" w:fill="E6E6E6"/>
        </w:rPr>
        <w:t xml:space="preserve">    </w:t>
      </w:r>
      <w:r w:rsidRPr="00646ACD">
        <w:rPr>
          <w:rFonts w:ascii="맑은 고딕" w:eastAsia="맑은 고딕" w:hAnsi="맑은 고딕"/>
          <w:bCs/>
          <w:sz w:val="14"/>
          <w:szCs w:val="16"/>
        </w:rPr>
        <w:t>)</w:t>
      </w:r>
      <w:proofErr w:type="gramEnd"/>
      <w:r w:rsidRPr="00646ACD">
        <w:rPr>
          <w:rFonts w:ascii="맑은 고딕" w:eastAsia="맑은 고딕" w:hAnsi="맑은 고딕" w:hint="eastAsia"/>
          <w:bCs/>
          <w:sz w:val="14"/>
          <w:szCs w:val="16"/>
        </w:rPr>
        <w:t>로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표시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합니다</w:t>
      </w:r>
      <w:r w:rsidRPr="00646ACD">
        <w:rPr>
          <w:rFonts w:ascii="맑은 고딕" w:eastAsia="맑은 고딕" w:hAnsi="맑은 고딕"/>
          <w:bCs/>
          <w:sz w:val="14"/>
          <w:szCs w:val="16"/>
        </w:rPr>
        <w:t>.</w:t>
      </w:r>
    </w:p>
    <w:p w:rsidR="007A4053" w:rsidRPr="00646ACD" w:rsidRDefault="007A4053" w:rsidP="007A4053">
      <w:pPr>
        <w:autoSpaceDE w:val="0"/>
        <w:autoSpaceDN w:val="0"/>
        <w:rPr>
          <w:rFonts w:ascii="맑은 고딕" w:eastAsia="맑은 고딕" w:hAnsi="맑은 고딕"/>
          <w:sz w:val="14"/>
          <w:szCs w:val="16"/>
        </w:rPr>
      </w:pPr>
      <w:r w:rsidRPr="00646ACD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요청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서비스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항목은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( </w:t>
      </w:r>
      <w:r w:rsidR="00077830" w:rsidRPr="00646ACD">
        <w:rPr>
          <w:rFonts w:ascii="맑은 고딕" w:eastAsia="맑은 고딕" w:hAnsi="맑은 고딕" w:hint="eastAsia"/>
          <w:b/>
          <w:color w:val="FF0000"/>
          <w:sz w:val="14"/>
          <w:szCs w:val="16"/>
        </w:rPr>
        <w:t>O</w:t>
      </w:r>
      <w:r w:rsidRPr="00646ACD">
        <w:rPr>
          <w:rFonts w:ascii="맑은 고딕" w:eastAsia="맑은 고딕" w:hAnsi="맑은 고딕"/>
          <w:b/>
          <w:color w:val="FF0000"/>
          <w:sz w:val="14"/>
          <w:szCs w:val="16"/>
        </w:rPr>
        <w:t xml:space="preserve"> or V </w:t>
      </w:r>
      <w:r w:rsidRPr="00646ACD">
        <w:rPr>
          <w:rFonts w:ascii="맑은 고딕" w:eastAsia="맑은 고딕" w:hAnsi="맑은 고딕"/>
          <w:sz w:val="14"/>
          <w:szCs w:val="16"/>
        </w:rPr>
        <w:t>)</w:t>
      </w:r>
      <w:r w:rsidRPr="00646ACD">
        <w:rPr>
          <w:rFonts w:ascii="맑은 고딕" w:eastAsia="맑은 고딕" w:hAnsi="맑은 고딕" w:hint="eastAsia"/>
          <w:sz w:val="14"/>
          <w:szCs w:val="16"/>
        </w:rPr>
        <w:t>로</w:t>
      </w:r>
      <w:r w:rsidRPr="00646ACD">
        <w:rPr>
          <w:rFonts w:ascii="맑은 고딕" w:eastAsia="맑은 고딕" w:hAnsi="맑은 고딕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sz w:val="14"/>
          <w:szCs w:val="16"/>
        </w:rPr>
        <w:t>표시</w:t>
      </w:r>
      <w:r w:rsidRPr="00646ACD">
        <w:rPr>
          <w:rFonts w:ascii="맑은 고딕" w:eastAsia="맑은 고딕" w:hAnsi="맑은 고딕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sz w:val="14"/>
          <w:szCs w:val="16"/>
        </w:rPr>
        <w:t>해</w:t>
      </w:r>
      <w:r w:rsidRPr="00646ACD">
        <w:rPr>
          <w:rFonts w:ascii="맑은 고딕" w:eastAsia="맑은 고딕" w:hAnsi="맑은 고딕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sz w:val="14"/>
          <w:szCs w:val="16"/>
        </w:rPr>
        <w:t>주십시오</w:t>
      </w:r>
      <w:r w:rsidRPr="00646ACD">
        <w:rPr>
          <w:rFonts w:ascii="맑은 고딕" w:eastAsia="맑은 고딕" w:hAnsi="맑은 고딕"/>
          <w:sz w:val="14"/>
          <w:szCs w:val="16"/>
        </w:rPr>
        <w:t>.</w:t>
      </w:r>
    </w:p>
    <w:p w:rsidR="007A4053" w:rsidRPr="00077830" w:rsidRDefault="007A4053" w:rsidP="007A4053">
      <w:pPr>
        <w:autoSpaceDE w:val="0"/>
        <w:autoSpaceDN w:val="0"/>
        <w:rPr>
          <w:rFonts w:ascii="맑은 고딕" w:eastAsia="맑은 고딕" w:hAnsi="맑은 고딕"/>
          <w:szCs w:val="22"/>
        </w:rPr>
      </w:pPr>
      <w:r w:rsidRPr="00646ACD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이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신청서를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작성하여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신청하시는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것은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sz w:val="14"/>
          <w:szCs w:val="16"/>
        </w:rPr>
        <w:t>계약서의</w:t>
      </w:r>
      <w:r w:rsidRPr="00646ACD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부속서류로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계약서와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동일한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법적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효력이</w:t>
      </w:r>
      <w:r w:rsidRPr="00646ACD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646ACD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발생합니다</w:t>
      </w:r>
      <w:r w:rsidRPr="00077830">
        <w:rPr>
          <w:rFonts w:ascii="맑은 고딕" w:eastAsia="맑은 고딕" w:hAnsi="맑은 고딕"/>
          <w:bCs/>
          <w:sz w:val="16"/>
          <w:szCs w:val="16"/>
        </w:rPr>
        <w:t>.</w:t>
      </w:r>
    </w:p>
    <w:p w:rsidR="007A4053" w:rsidRPr="00C54D20" w:rsidRDefault="007A4053" w:rsidP="007A4053">
      <w:pPr>
        <w:autoSpaceDE w:val="0"/>
        <w:autoSpaceDN w:val="0"/>
        <w:rPr>
          <w:rFonts w:ascii="맑은 고딕" w:eastAsia="맑은 고딕" w:hAnsi="맑은 고딕"/>
          <w:szCs w:val="22"/>
        </w:rPr>
      </w:pPr>
    </w:p>
    <w:p w:rsidR="007A4053" w:rsidRPr="00C54D20" w:rsidRDefault="007A4053" w:rsidP="00DF437B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상점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정보</w:t>
      </w:r>
    </w:p>
    <w:tbl>
      <w:tblPr>
        <w:tblW w:w="10558" w:type="dxa"/>
        <w:jc w:val="center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3"/>
        <w:gridCol w:w="1399"/>
        <w:gridCol w:w="586"/>
        <w:gridCol w:w="2399"/>
        <w:gridCol w:w="819"/>
        <w:gridCol w:w="2522"/>
      </w:tblGrid>
      <w:tr w:rsidR="007A4053" w:rsidRPr="00C54D20" w:rsidTr="00DF437B">
        <w:trPr>
          <w:cantSplit/>
          <w:trHeight w:val="309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회사명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주식회사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서경에프씨엔</w:t>
            </w:r>
            <w:proofErr w:type="spellEnd"/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홈페이지주소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4C7251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hyperlink r:id="rId18" w:history="1">
              <w:r w:rsidR="00BC4C3B" w:rsidRPr="002A75F8">
                <w:rPr>
                  <w:rStyle w:val="afd"/>
                  <w:rFonts w:ascii="맑은 고딕" w:eastAsia="맑은 고딕" w:hAnsi="맑은 고딕"/>
                  <w:bCs/>
                  <w:sz w:val="16"/>
                  <w:szCs w:val="16"/>
                </w:rPr>
                <w:t>http://</w:t>
              </w:r>
              <w:r w:rsidR="00BC4C3B" w:rsidRPr="002A75F8">
                <w:rPr>
                  <w:rStyle w:val="afd"/>
                  <w:rFonts w:ascii="맑은 고딕" w:eastAsia="맑은 고딕" w:hAnsi="맑은 고딕" w:hint="eastAsia"/>
                  <w:bCs/>
                  <w:sz w:val="16"/>
                  <w:szCs w:val="16"/>
                </w:rPr>
                <w:t>pickl.co.kr</w:t>
              </w:r>
            </w:hyperlink>
          </w:p>
        </w:tc>
      </w:tr>
      <w:tr w:rsidR="007A4053" w:rsidRPr="00C54D20" w:rsidTr="00DF43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428-81-00153</w:t>
            </w:r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법인등록번호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160111-0405260</w:t>
            </w:r>
          </w:p>
        </w:tc>
      </w:tr>
      <w:tr w:rsidR="007A4053" w:rsidRPr="00C54D20" w:rsidTr="00DF43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박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수 진</w:t>
            </w:r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19640403</w:t>
            </w:r>
          </w:p>
        </w:tc>
      </w:tr>
      <w:tr w:rsidR="007A4053" w:rsidRPr="00C54D20" w:rsidTr="00DF43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전화번호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02-497-2396</w:t>
            </w:r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팩스번호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02-454-2397</w:t>
            </w:r>
          </w:p>
        </w:tc>
      </w:tr>
      <w:tr w:rsidR="007A4053" w:rsidRPr="00C54D20" w:rsidTr="00DF437B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판매품목</w:t>
            </w: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업체</w:t>
            </w:r>
            <w:r w:rsidRPr="00C54D20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3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9B7EB9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계약담당자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김민호</w:t>
            </w: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6" w:space="0" w:color="999999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  <w:r w:rsidR="00BC4C3B">
              <w:rPr>
                <w:rFonts w:ascii="맑은 고딕" w:eastAsia="맑은 고딕" w:hAnsi="맑은 고딕" w:hint="eastAsia"/>
                <w:sz w:val="16"/>
                <w:szCs w:val="16"/>
              </w:rPr>
              <w:t>010-5528-3604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999999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7A4053" w:rsidRPr="00C54D20" w:rsidRDefault="00BC4C3B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livemal@naver.com</w:t>
            </w:r>
          </w:p>
        </w:tc>
      </w:tr>
      <w:tr w:rsidR="007A4053" w:rsidRPr="00C54D20" w:rsidTr="009B7EB9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기술담당자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7A4053" w:rsidRPr="00C54D20" w:rsidTr="009B7EB9">
        <w:trPr>
          <w:cantSplit/>
          <w:trHeight w:val="312"/>
          <w:jc w:val="center"/>
        </w:trPr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정산담당자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gridSpan w:val="2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nil"/>
            </w:tcBorders>
            <w:vAlign w:val="center"/>
          </w:tcPr>
          <w:p w:rsidR="007A4053" w:rsidRPr="00C54D20" w:rsidRDefault="007A4053" w:rsidP="009B7EB9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7A4053" w:rsidRPr="00660102" w:rsidRDefault="007A4053" w:rsidP="009B7EB9">
      <w:pPr>
        <w:autoSpaceDE w:val="0"/>
        <w:autoSpaceDN w:val="0"/>
        <w:jc w:val="right"/>
        <w:rPr>
          <w:rFonts w:ascii="맑은 고딕" w:eastAsia="맑은 고딕" w:hAnsi="맑은 고딕"/>
          <w:sz w:val="10"/>
          <w:szCs w:val="18"/>
        </w:rPr>
      </w:pP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 xml:space="preserve"> ‘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계약담당자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기술담당자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정산담당자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’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는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동일하여도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44762">
        <w:rPr>
          <w:rFonts w:ascii="맑은 고딕" w:eastAsia="맑은 고딕" w:hAnsi="맑은 고딕" w:hint="eastAsia"/>
          <w:color w:val="595959"/>
          <w:sz w:val="14"/>
          <w:szCs w:val="18"/>
        </w:rPr>
        <w:t>무방합니다</w:t>
      </w:r>
      <w:r w:rsidRPr="00444762">
        <w:rPr>
          <w:rFonts w:ascii="맑은 고딕" w:eastAsia="맑은 고딕" w:hAnsi="맑은 고딕"/>
          <w:color w:val="595959"/>
          <w:sz w:val="14"/>
          <w:szCs w:val="18"/>
        </w:rPr>
        <w:t>.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br/>
      </w:r>
    </w:p>
    <w:p w:rsidR="007A4053" w:rsidRPr="00C54D20" w:rsidRDefault="007A4053" w:rsidP="00DF437B">
      <w:pPr>
        <w:autoSpaceDE w:val="0"/>
        <w:autoSpaceDN w:val="0"/>
        <w:ind w:firstLineChars="100" w:firstLine="180"/>
        <w:rPr>
          <w:rFonts w:ascii="맑은 고딕" w:eastAsia="맑은 고딕" w:hAnsi="맑은 고딕"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2.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지불수단별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요청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내용</w:t>
      </w:r>
      <w:r w:rsidRPr="00C54D20">
        <w:rPr>
          <w:rFonts w:ascii="맑은 고딕" w:eastAsia="맑은 고딕" w:hAnsi="맑은 고딕"/>
          <w:sz w:val="18"/>
          <w:szCs w:val="18"/>
        </w:rPr>
        <w:t xml:space="preserve"> 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>(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제공정산주기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: 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일일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정산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4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2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 xml:space="preserve"> 1</w:t>
      </w:r>
      <w:r w:rsidRPr="00C54D20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C54D20">
        <w:rPr>
          <w:rFonts w:ascii="맑은 고딕" w:eastAsia="맑은 고딕" w:hAnsi="맑은 고딕"/>
          <w:color w:val="595959"/>
          <w:sz w:val="16"/>
          <w:szCs w:val="18"/>
        </w:rPr>
        <w:t>)</w:t>
      </w:r>
      <w:r w:rsidRPr="00C54D20">
        <w:rPr>
          <w:rFonts w:ascii="맑은 고딕" w:eastAsia="맑은 고딕" w:hAnsi="맑은 고딕"/>
          <w:sz w:val="18"/>
          <w:szCs w:val="18"/>
        </w:rPr>
        <w:t xml:space="preserve"> </w:t>
      </w: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8" w:type="dxa"/>
          <w:bottom w:w="40" w:type="dxa"/>
          <w:right w:w="28" w:type="dxa"/>
        </w:tblCellMar>
        <w:tblLook w:val="00A0" w:firstRow="1" w:lastRow="0" w:firstColumn="1" w:lastColumn="0" w:noHBand="0" w:noVBand="0"/>
      </w:tblPr>
      <w:tblGrid>
        <w:gridCol w:w="832"/>
        <w:gridCol w:w="9"/>
        <w:gridCol w:w="981"/>
        <w:gridCol w:w="993"/>
        <w:gridCol w:w="7"/>
        <w:gridCol w:w="701"/>
        <w:gridCol w:w="567"/>
        <w:gridCol w:w="993"/>
        <w:gridCol w:w="430"/>
        <w:gridCol w:w="1415"/>
        <w:gridCol w:w="8"/>
        <w:gridCol w:w="3605"/>
      </w:tblGrid>
      <w:tr w:rsidR="000432B4" w:rsidRPr="00C54D20" w:rsidTr="00246100">
        <w:trPr>
          <w:cantSplit/>
          <w:trHeight w:val="240"/>
          <w:jc w:val="center"/>
        </w:trPr>
        <w:tc>
          <w:tcPr>
            <w:tcW w:w="1822" w:type="dxa"/>
            <w:gridSpan w:val="3"/>
            <w:tcBorders>
              <w:top w:val="dotted" w:sz="4" w:space="0" w:color="auto"/>
              <w:left w:val="nil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지불수단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율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신청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double" w:sz="4" w:space="0" w:color="808080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정산주기</w:t>
            </w:r>
          </w:p>
        </w:tc>
        <w:tc>
          <w:tcPr>
            <w:tcW w:w="430" w:type="dxa"/>
            <w:tcBorders>
              <w:top w:val="dotted" w:sz="4" w:space="0" w:color="auto"/>
              <w:left w:val="double" w:sz="4" w:space="0" w:color="808080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순번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항목</w:t>
            </w:r>
          </w:p>
        </w:tc>
        <w:tc>
          <w:tcPr>
            <w:tcW w:w="36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서비스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요청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내용</w:t>
            </w:r>
          </w:p>
        </w:tc>
      </w:tr>
      <w:tr w:rsidR="000432B4" w:rsidRPr="0060339D" w:rsidTr="00660102">
        <w:trPr>
          <w:trHeight w:val="31"/>
          <w:jc w:val="center"/>
        </w:trPr>
        <w:tc>
          <w:tcPr>
            <w:tcW w:w="1822" w:type="dxa"/>
            <w:gridSpan w:val="3"/>
            <w:vMerge w:val="restar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신용카드</w:t>
            </w:r>
          </w:p>
        </w:tc>
        <w:tc>
          <w:tcPr>
            <w:tcW w:w="993" w:type="dxa"/>
            <w:vMerge w:val="restart"/>
            <w:tcBorders>
              <w:top w:val="single" w:sz="4" w:space="0" w:color="7F7F7F" w:themeColor="text1" w:themeTint="80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통합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외환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KB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신한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롯데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BC(</w:t>
            </w: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은련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현대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삼성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NH</w:t>
            </w:r>
          </w:p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하나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SK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0432B4" w:rsidRPr="0060339D" w:rsidRDefault="00EF5F59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6"/>
                <w:szCs w:val="18"/>
                <w:u w:val="single"/>
              </w:rPr>
              <w:t xml:space="preserve">  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  <w:u w:val="single"/>
              </w:rPr>
              <w:t>3.2</w:t>
            </w:r>
            <w:r w:rsidR="000432B4" w:rsidRPr="0060339D">
              <w:rPr>
                <w:rFonts w:ascii="맑은 고딕" w:eastAsia="맑은 고딕" w:hAnsi="맑은 고딕"/>
                <w:b/>
                <w:sz w:val="16"/>
                <w:szCs w:val="18"/>
                <w:u w:val="single"/>
              </w:rPr>
              <w:t xml:space="preserve"> </w:t>
            </w:r>
            <w:r w:rsidR="000432B4" w:rsidRPr="0060339D">
              <w:rPr>
                <w:rFonts w:ascii="맑은 고딕" w:eastAsia="맑은 고딕" w:hAnsi="맑은 고딕"/>
                <w:b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60339D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</w:p>
        </w:tc>
        <w:tc>
          <w:tcPr>
            <w:tcW w:w="993" w:type="dxa"/>
            <w:vMerge w:val="restart"/>
            <w:tcBorders>
              <w:top w:val="single" w:sz="4" w:space="0" w:color="7F7F7F" w:themeColor="text1" w:themeTint="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430" w:type="dxa"/>
            <w:tcBorders>
              <w:top w:val="single" w:sz="4" w:space="0" w:color="7F7F7F" w:themeColor="text1" w:themeTint="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60339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7F7F7F" w:themeColor="text1" w:themeTint="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60339D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카드매출전표</w:t>
            </w:r>
          </w:p>
        </w:tc>
        <w:tc>
          <w:tcPr>
            <w:tcW w:w="3613" w:type="dxa"/>
            <w:gridSpan w:val="2"/>
            <w:tcBorders>
              <w:top w:val="single" w:sz="4" w:space="0" w:color="7F7F7F" w:themeColor="text1" w:themeTint="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60339D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발행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60339D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 xml:space="preserve">)  </w:t>
            </w: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미발행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 xml:space="preserve">(    ) </w:t>
            </w:r>
            <w:r w:rsidRPr="0060339D">
              <w:rPr>
                <w:rFonts w:ascii="맑은 고딕" w:eastAsia="맑은 고딕" w:hAnsi="맑은 고딕" w:hint="eastAsia"/>
                <w:sz w:val="16"/>
                <w:szCs w:val="18"/>
              </w:rPr>
              <w:t>거래확인서</w:t>
            </w:r>
            <w:r w:rsidRPr="0060339D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</w:p>
        </w:tc>
      </w:tr>
      <w:tr w:rsidR="000432B4" w:rsidRPr="00C54D20" w:rsidTr="00660102">
        <w:trPr>
          <w:trHeight w:val="31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2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부가세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표기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표기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업체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정함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</w:p>
        </w:tc>
      </w:tr>
      <w:tr w:rsidR="000432B4" w:rsidRPr="00C54D20" w:rsidTr="00660102">
        <w:trPr>
          <w:trHeight w:val="31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3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상점부담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카드무이자할부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) </w:t>
            </w:r>
          </w:p>
        </w:tc>
      </w:tr>
      <w:tr w:rsidR="000432B4" w:rsidRPr="00C54D20" w:rsidTr="00660102">
        <w:trPr>
          <w:trHeight w:val="31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4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카드매입방식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자동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)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수기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(    ) :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직접매입요청</w:t>
            </w:r>
          </w:p>
        </w:tc>
      </w:tr>
      <w:tr w:rsidR="000432B4" w:rsidRPr="00C54D20" w:rsidTr="00660102">
        <w:trPr>
          <w:trHeight w:val="383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5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카드차단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해제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차단카드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   (                          )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차단해제카드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(                          )</w:t>
            </w:r>
          </w:p>
        </w:tc>
      </w:tr>
      <w:tr w:rsidR="000432B4" w:rsidRPr="00C54D20" w:rsidTr="00660102">
        <w:trPr>
          <w:trHeight w:val="321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6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INISafe Key In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 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color w:val="595959"/>
                <w:sz w:val="16"/>
                <w:szCs w:val="18"/>
              </w:rPr>
              <w:t>※계약담당자와</w:t>
            </w:r>
            <w:r w:rsidRPr="00C54D20">
              <w:rPr>
                <w:rFonts w:ascii="맑은 고딕" w:eastAsia="맑은 고딕" w:hAnsi="맑은 고딕"/>
                <w:color w:val="595959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595959"/>
                <w:sz w:val="16"/>
                <w:szCs w:val="18"/>
              </w:rPr>
              <w:t>협의</w:t>
            </w:r>
            <w:r w:rsidRPr="00C54D20">
              <w:rPr>
                <w:rFonts w:ascii="맑은 고딕" w:eastAsia="맑은 고딕" w:hAnsi="맑은 고딕"/>
                <w:color w:val="595959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595959"/>
                <w:sz w:val="16"/>
                <w:szCs w:val="18"/>
              </w:rPr>
              <w:t>후</w:t>
            </w:r>
            <w:r w:rsidRPr="00C54D20">
              <w:rPr>
                <w:rFonts w:ascii="맑은 고딕" w:eastAsia="맑은 고딕" w:hAnsi="맑은 고딕"/>
                <w:color w:val="595959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595959"/>
                <w:sz w:val="16"/>
                <w:szCs w:val="18"/>
              </w:rPr>
              <w:t>사용</w:t>
            </w:r>
            <w:r w:rsidRPr="00C54D20">
              <w:rPr>
                <w:rFonts w:ascii="맑은 고딕" w:eastAsia="맑은 고딕" w:hAnsi="맑은 고딕"/>
                <w:color w:val="595959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595959"/>
                <w:sz w:val="16"/>
                <w:szCs w:val="18"/>
              </w:rPr>
              <w:t>가능</w:t>
            </w:r>
          </w:p>
        </w:tc>
      </w:tr>
      <w:tr w:rsidR="000432B4" w:rsidRPr="00C54D20" w:rsidTr="003A033B">
        <w:trPr>
          <w:trHeight w:val="134"/>
          <w:jc w:val="center"/>
        </w:trPr>
        <w:tc>
          <w:tcPr>
            <w:tcW w:w="832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계좌이체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I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계좌이체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최저수수료</w:t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430" w:type="dxa"/>
            <w:vMerge w:val="restart"/>
            <w:tcBorders>
              <w:top w:val="single" w:sz="4" w:space="0" w:color="808080"/>
              <w:left w:val="doub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7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808080"/>
              <w:left w:val="dotted" w:sz="4" w:space="0" w:color="808080"/>
              <w:bottom w:val="dashSmallGap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추가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인증</w:t>
            </w:r>
          </w:p>
        </w:tc>
        <w:tc>
          <w:tcPr>
            <w:tcW w:w="3605" w:type="dxa"/>
            <w:vMerge w:val="restart"/>
            <w:tcBorders>
              <w:top w:val="single" w:sz="4" w:space="0" w:color="808080"/>
              <w:left w:val="dotted" w:sz="4" w:space="0" w:color="808080"/>
              <w:bottom w:val="dashSmallGap" w:sz="4" w:space="0" w:color="auto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휴대폰인증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),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_______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</w:t>
            </w:r>
            <w:r w:rsidR="00EF5F59">
              <w:rPr>
                <w:rFonts w:ascii="맑은 고딕" w:eastAsia="맑은 고딕" w:hAnsi="맑은 고딕" w:hint="eastAsia"/>
                <w:sz w:val="16"/>
                <w:szCs w:val="18"/>
                <w:shd w:val="clear" w:color="auto" w:fill="D9D9D9"/>
              </w:rPr>
              <w:t xml:space="preserve">o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</w:tr>
      <w:tr w:rsidR="000432B4" w:rsidRPr="00C54D20" w:rsidTr="003A033B">
        <w:trPr>
          <w:trHeight w:val="195"/>
          <w:jc w:val="center"/>
        </w:trPr>
        <w:tc>
          <w:tcPr>
            <w:tcW w:w="832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일반수수료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999999"/>
              <w:left w:val="double" w:sz="4" w:space="0" w:color="808080"/>
              <w:bottom w:val="dotted" w:sz="4" w:space="0" w:color="999999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999999"/>
              <w:left w:val="dotted" w:sz="4" w:space="0" w:color="808080"/>
              <w:bottom w:val="dotted" w:sz="4" w:space="0" w:color="999999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605" w:type="dxa"/>
            <w:vMerge/>
            <w:tcBorders>
              <w:top w:val="single" w:sz="4" w:space="0" w:color="999999"/>
              <w:left w:val="dotted" w:sz="4" w:space="0" w:color="808080"/>
              <w:bottom w:val="dotted" w:sz="4" w:space="0" w:color="999999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0432B4" w:rsidRPr="00C54D20" w:rsidTr="003A033B">
        <w:trPr>
          <w:jc w:val="center"/>
        </w:trPr>
        <w:tc>
          <w:tcPr>
            <w:tcW w:w="832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K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계좌이체</w:t>
            </w:r>
          </w:p>
        </w:tc>
        <w:tc>
          <w:tcPr>
            <w:tcW w:w="9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최저수수료</w:t>
            </w:r>
          </w:p>
        </w:tc>
        <w:tc>
          <w:tcPr>
            <w:tcW w:w="70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EF5F59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200</w:t>
            </w:r>
            <w:r w:rsidR="000432B4"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vMerge w:val="restart"/>
            <w:tcBorders>
              <w:top w:val="dotted" w:sz="4" w:space="0" w:color="999999"/>
              <w:left w:val="doub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64"/>
          <w:jc w:val="center"/>
        </w:trPr>
        <w:tc>
          <w:tcPr>
            <w:tcW w:w="832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일반수수료</w:t>
            </w:r>
          </w:p>
        </w:tc>
        <w:tc>
          <w:tcPr>
            <w:tcW w:w="708" w:type="dxa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EF5F59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1.8</w:t>
            </w:r>
            <w:r w:rsidR="000432B4"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5458" w:type="dxa"/>
            <w:gridSpan w:val="4"/>
            <w:vMerge/>
            <w:tcBorders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0432B4" w:rsidRPr="00C54D20" w:rsidTr="003A033B">
        <w:trPr>
          <w:trHeight w:val="83"/>
          <w:jc w:val="center"/>
        </w:trPr>
        <w:tc>
          <w:tcPr>
            <w:tcW w:w="1822" w:type="dxa"/>
            <w:gridSpan w:val="3"/>
            <w:vMerge w:val="restart"/>
            <w:tcBorders>
              <w:top w:val="single" w:sz="4" w:space="0" w:color="808080"/>
              <w:left w:val="nil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가상계좌</w:t>
            </w:r>
          </w:p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무통장입금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통합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8"/>
                <w:u w:val="single"/>
              </w:rPr>
              <w:t xml:space="preserve">      </w:t>
            </w:r>
            <w:r w:rsidR="00EF5F59">
              <w:rPr>
                <w:rFonts w:ascii="맑은 고딕" w:eastAsia="맑은 고딕" w:hAnsi="맑은 고딕" w:hint="eastAsia"/>
                <w:b/>
                <w:sz w:val="16"/>
                <w:szCs w:val="18"/>
                <w:u w:val="single"/>
              </w:rPr>
              <w:t>300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430" w:type="dxa"/>
            <w:tcBorders>
              <w:top w:val="single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수취인성명</w:t>
            </w:r>
          </w:p>
        </w:tc>
        <w:tc>
          <w:tcPr>
            <w:tcW w:w="3613" w:type="dxa"/>
            <w:gridSpan w:val="2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color w:val="BFBFBF"/>
                <w:sz w:val="16"/>
                <w:szCs w:val="18"/>
              </w:rPr>
              <w:t>미</w:t>
            </w:r>
            <w:r w:rsidRPr="00C54D20">
              <w:rPr>
                <w:rFonts w:ascii="맑은 고딕" w:eastAsia="맑은 고딕" w:hAnsi="맑은 고딕"/>
                <w:color w:val="BFBFBF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BFBFBF"/>
                <w:sz w:val="16"/>
                <w:szCs w:val="18"/>
              </w:rPr>
              <w:t>기재</w:t>
            </w:r>
            <w:r w:rsidRPr="00C54D20">
              <w:rPr>
                <w:rFonts w:ascii="맑은 고딕" w:eastAsia="맑은 고딕" w:hAnsi="맑은 고딕"/>
                <w:color w:val="BFBFBF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BFBFBF"/>
                <w:sz w:val="16"/>
                <w:szCs w:val="18"/>
              </w:rPr>
              <w:t>시</w:t>
            </w:r>
            <w:r w:rsidRPr="00C54D20">
              <w:rPr>
                <w:rFonts w:ascii="맑은 고딕" w:eastAsia="맑은 고딕" w:hAnsi="맑은 고딕"/>
                <w:color w:val="BFBFBF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BFBFBF"/>
                <w:sz w:val="16"/>
                <w:szCs w:val="18"/>
              </w:rPr>
              <w:t>상호명</w:t>
            </w:r>
            <w:r w:rsidRPr="00C54D20">
              <w:rPr>
                <w:rFonts w:ascii="맑은 고딕" w:eastAsia="맑은 고딕" w:hAnsi="맑은 고딕"/>
                <w:color w:val="BFBFBF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BFBFBF"/>
                <w:sz w:val="16"/>
                <w:szCs w:val="18"/>
              </w:rPr>
              <w:t>표기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</w:tr>
      <w:tr w:rsidR="000432B4" w:rsidRPr="00C54D20" w:rsidTr="003A033B">
        <w:trPr>
          <w:trHeight w:val="146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9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채번방식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건별채번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)</w:t>
            </w:r>
          </w:p>
        </w:tc>
      </w:tr>
      <w:tr w:rsidR="000432B4" w:rsidRPr="00C54D20" w:rsidTr="003A033B">
        <w:trPr>
          <w:trHeight w:val="491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10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차단은행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차단은행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    (                          )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차단해제은행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(                          )</w:t>
            </w:r>
          </w:p>
        </w:tc>
      </w:tr>
      <w:tr w:rsidR="000432B4" w:rsidRPr="00C54D20" w:rsidTr="003A033B">
        <w:trPr>
          <w:trHeight w:val="402"/>
          <w:jc w:val="center"/>
        </w:trPr>
        <w:tc>
          <w:tcPr>
            <w:tcW w:w="1822" w:type="dxa"/>
            <w:gridSpan w:val="3"/>
            <w:vMerge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tcBorders>
              <w:top w:val="dotted" w:sz="4" w:space="0" w:color="808080"/>
              <w:left w:val="double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11</w:t>
            </w:r>
          </w:p>
        </w:tc>
        <w:tc>
          <w:tcPr>
            <w:tcW w:w="1415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환불서비스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부분취소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포함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3613" w:type="dxa"/>
            <w:gridSpan w:val="2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 –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부분취소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),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 w:rsidR="00EF5F59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="00EF5F59">
              <w:rPr>
                <w:rFonts w:ascii="맑은 고딕" w:eastAsia="맑은 고딕" w:hAnsi="맑은 고딕" w:hint="eastAsia"/>
                <w:sz w:val="16"/>
                <w:szCs w:val="18"/>
              </w:rPr>
              <w:t>300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</w:tr>
      <w:tr w:rsidR="000432B4" w:rsidRPr="00C54D20" w:rsidTr="003A033B">
        <w:trPr>
          <w:trHeight w:val="481"/>
          <w:jc w:val="center"/>
        </w:trPr>
        <w:tc>
          <w:tcPr>
            <w:tcW w:w="182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휴대폰소액결제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디지털</w:t>
            </w:r>
          </w:p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실물</w:t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EF5F59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7</w:t>
            </w:r>
            <w:r w:rsidR="000432B4"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-</w:t>
            </w:r>
          </w:p>
        </w:tc>
      </w:tr>
      <w:tr w:rsidR="000432B4" w:rsidRPr="00C54D20" w:rsidTr="003A033B">
        <w:trPr>
          <w:trHeight w:val="533"/>
          <w:jc w:val="center"/>
        </w:trPr>
        <w:tc>
          <w:tcPr>
            <w:tcW w:w="182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KT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폰빌</w:t>
            </w:r>
          </w:p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유선전화결제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디지털</w:t>
            </w:r>
          </w:p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실물</w:t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70"/>
          <w:jc w:val="center"/>
        </w:trPr>
        <w:tc>
          <w:tcPr>
            <w:tcW w:w="841" w:type="dxa"/>
            <w:gridSpan w:val="2"/>
            <w:vMerge w:val="restart"/>
            <w:tcBorders>
              <w:top w:val="single" w:sz="4" w:space="0" w:color="808080"/>
              <w:left w:val="nil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상품권</w:t>
            </w:r>
          </w:p>
        </w:tc>
        <w:tc>
          <w:tcPr>
            <w:tcW w:w="981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B653C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8"/>
              </w:rPr>
              <w:t>문화상품권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0432B4" w:rsidRDefault="00EF5F59" w:rsidP="003A033B">
            <w:pPr>
              <w:jc w:val="right"/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11</w:t>
            </w:r>
            <w:r w:rsidR="000432B4"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single" w:sz="4" w:space="0" w:color="808080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70"/>
          <w:jc w:val="center"/>
        </w:trPr>
        <w:tc>
          <w:tcPr>
            <w:tcW w:w="841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B653C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8"/>
              </w:rPr>
              <w:t>틴캐시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0432B4" w:rsidRDefault="00EF5F59" w:rsidP="003A033B">
            <w:pPr>
              <w:jc w:val="right"/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18</w:t>
            </w:r>
            <w:r w:rsidR="000432B4"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70"/>
          <w:jc w:val="center"/>
        </w:trPr>
        <w:tc>
          <w:tcPr>
            <w:tcW w:w="841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B653C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6"/>
              </w:rPr>
              <w:t>스마트문상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0432B4" w:rsidRDefault="00EF5F59" w:rsidP="003A033B">
            <w:pPr>
              <w:jc w:val="right"/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11</w:t>
            </w:r>
            <w:r w:rsidR="000432B4"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70"/>
          <w:jc w:val="center"/>
        </w:trPr>
        <w:tc>
          <w:tcPr>
            <w:tcW w:w="841" w:type="dxa"/>
            <w:gridSpan w:val="2"/>
            <w:vMerge/>
            <w:tcBorders>
              <w:left w:val="nil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B653C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6"/>
              </w:rPr>
              <w:t>도서문화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</w:tcPr>
          <w:p w:rsidR="000432B4" w:rsidRDefault="00EF5F59" w:rsidP="003A033B">
            <w:pPr>
              <w:jc w:val="right"/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11</w:t>
            </w:r>
            <w:r w:rsidR="000432B4"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808080"/>
              <w:bottom w:val="dotted" w:sz="4" w:space="0" w:color="auto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70"/>
          <w:jc w:val="center"/>
        </w:trPr>
        <w:tc>
          <w:tcPr>
            <w:tcW w:w="841" w:type="dxa"/>
            <w:gridSpan w:val="2"/>
            <w:vMerge/>
            <w:tcBorders>
              <w:left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B653CD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653CD">
              <w:rPr>
                <w:rFonts w:ascii="맑은 고딕" w:eastAsia="맑은 고딕" w:hAnsi="맑은 고딕" w:hint="eastAsia"/>
                <w:sz w:val="16"/>
                <w:szCs w:val="16"/>
              </w:rPr>
              <w:t>해피머니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</w:tcPr>
          <w:p w:rsidR="000432B4" w:rsidRDefault="00EF5F59" w:rsidP="003A033B">
            <w:pPr>
              <w:jc w:val="right"/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11</w:t>
            </w:r>
            <w:r w:rsidR="000432B4" w:rsidRPr="0089102E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5458" w:type="dxa"/>
            <w:gridSpan w:val="4"/>
            <w:tcBorders>
              <w:top w:val="dotted" w:sz="4" w:space="0" w:color="auto"/>
              <w:left w:val="double" w:sz="4" w:space="0" w:color="808080"/>
              <w:bottom w:val="single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</w:tr>
      <w:tr w:rsidR="000432B4" w:rsidRPr="00C54D20" w:rsidTr="003A033B">
        <w:trPr>
          <w:trHeight w:val="170"/>
          <w:jc w:val="center"/>
        </w:trPr>
        <w:tc>
          <w:tcPr>
            <w:tcW w:w="832" w:type="dxa"/>
            <w:vMerge w:val="restart"/>
            <w:tcBorders>
              <w:top w:val="single" w:sz="4" w:space="0" w:color="80808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간편결제</w:t>
            </w:r>
          </w:p>
          <w:p w:rsidR="000432B4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및</w:t>
            </w:r>
          </w:p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전자지갑</w:t>
            </w:r>
          </w:p>
        </w:tc>
        <w:tc>
          <w:tcPr>
            <w:tcW w:w="990" w:type="dxa"/>
            <w:gridSpan w:val="2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Kpay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/>
                <w:sz w:val="16"/>
                <w:szCs w:val="18"/>
              </w:rPr>
              <w:t>-</w:t>
            </w:r>
          </w:p>
        </w:tc>
        <w:tc>
          <w:tcPr>
            <w:tcW w:w="5458" w:type="dxa"/>
            <w:gridSpan w:val="4"/>
            <w:tcBorders>
              <w:top w:val="single" w:sz="4" w:space="0" w:color="808080"/>
              <w:left w:val="double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3A2B43" w:rsidRDefault="000432B4" w:rsidP="003A033B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신용카드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또는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휴대폰결제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>)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와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동일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및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정산주기</w:t>
            </w:r>
            <w:r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적용</w:t>
            </w:r>
          </w:p>
        </w:tc>
      </w:tr>
      <w:tr w:rsidR="000432B4" w:rsidRPr="00C54D20" w:rsidTr="003A033B">
        <w:trPr>
          <w:trHeight w:val="220"/>
          <w:jc w:val="center"/>
        </w:trPr>
        <w:tc>
          <w:tcPr>
            <w:tcW w:w="83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뱅크월렛</w:t>
            </w:r>
          </w:p>
        </w:tc>
        <w:tc>
          <w:tcPr>
            <w:tcW w:w="1000" w:type="dxa"/>
            <w:gridSpan w:val="2"/>
            <w:tcBorders>
              <w:top w:val="dotted" w:sz="4" w:space="0" w:color="808080"/>
              <w:left w:val="dotted" w:sz="4" w:space="0" w:color="auto"/>
              <w:bottom w:val="dotted" w:sz="4" w:space="0" w:color="808080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최저수수료</w:t>
            </w:r>
          </w:p>
        </w:tc>
        <w:tc>
          <w:tcPr>
            <w:tcW w:w="701" w:type="dxa"/>
            <w:tcBorders>
              <w:top w:val="dotted" w:sz="4" w:space="0" w:color="808080"/>
              <w:left w:val="dotted" w:sz="4" w:space="0" w:color="auto"/>
              <w:bottom w:val="dotted" w:sz="4" w:space="0" w:color="808080"/>
              <w:right w:val="dotted" w:sz="4" w:space="0" w:color="auto"/>
            </w:tcBorders>
            <w:vAlign w:val="center"/>
          </w:tcPr>
          <w:p w:rsidR="000432B4" w:rsidRPr="00C54D20" w:rsidRDefault="00EF5F59" w:rsidP="003A033B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200</w:t>
            </w:r>
            <w:r w:rsidR="000432B4"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</w:tc>
        <w:tc>
          <w:tcPr>
            <w:tcW w:w="567" w:type="dxa"/>
            <w:vMerge w:val="restart"/>
            <w:tcBorders>
              <w:top w:val="dotted" w:sz="4" w:space="0" w:color="808080"/>
              <w:left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)</w:t>
            </w:r>
          </w:p>
        </w:tc>
        <w:tc>
          <w:tcPr>
            <w:tcW w:w="993" w:type="dxa"/>
            <w:vMerge w:val="restart"/>
            <w:tcBorders>
              <w:top w:val="dotted" w:sz="4" w:space="0" w:color="808080"/>
              <w:left w:val="dotted" w:sz="4" w:space="0" w:color="auto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        )</w:t>
            </w:r>
          </w:p>
        </w:tc>
        <w:tc>
          <w:tcPr>
            <w:tcW w:w="430" w:type="dxa"/>
            <w:vMerge w:val="restart"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12</w:t>
            </w:r>
          </w:p>
        </w:tc>
        <w:tc>
          <w:tcPr>
            <w:tcW w:w="1415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환불서비스</w:t>
            </w:r>
          </w:p>
        </w:tc>
        <w:tc>
          <w:tcPr>
            <w:tcW w:w="3613" w:type="dxa"/>
            <w:gridSpan w:val="2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(    ), 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수수료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 xml:space="preserve"> _</w:t>
            </w:r>
            <w:r w:rsidR="009C0EC0">
              <w:rPr>
                <w:rFonts w:ascii="맑은 고딕" w:eastAsia="맑은 고딕" w:hAnsi="맑은 고딕" w:hint="eastAsia"/>
                <w:sz w:val="16"/>
                <w:szCs w:val="18"/>
              </w:rPr>
              <w:t>300</w:t>
            </w: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원</w:t>
            </w:r>
          </w:p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(</w:t>
            </w:r>
            <w:r w:rsidRPr="00C54D20">
              <w:rPr>
                <w:rFonts w:ascii="맑은 고딕" w:eastAsia="맑은 고딕" w:hAnsi="맑은 고딕"/>
                <w:sz w:val="16"/>
                <w:szCs w:val="18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8"/>
              </w:rPr>
              <w:t>)</w:t>
            </w:r>
          </w:p>
        </w:tc>
      </w:tr>
      <w:tr w:rsidR="000432B4" w:rsidRPr="00C54D20" w:rsidTr="00660102">
        <w:trPr>
          <w:trHeight w:val="113"/>
          <w:jc w:val="center"/>
        </w:trPr>
        <w:tc>
          <w:tcPr>
            <w:tcW w:w="83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dotted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8"/>
              </w:rPr>
              <w:t>일반수수료</w:t>
            </w:r>
          </w:p>
        </w:tc>
        <w:tc>
          <w:tcPr>
            <w:tcW w:w="701" w:type="dxa"/>
            <w:tcBorders>
              <w:top w:val="dotted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EF5F59" w:rsidP="00EF5F59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1.8</w:t>
            </w:r>
            <w:r w:rsidR="000432B4" w:rsidRPr="00C54D20">
              <w:rPr>
                <w:rFonts w:ascii="맑은 고딕" w:eastAsia="맑은 고딕" w:hAnsi="맑은 고딕"/>
                <w:sz w:val="16"/>
                <w:szCs w:val="18"/>
              </w:rPr>
              <w:t>%</w:t>
            </w: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30" w:type="dxa"/>
            <w:vMerge/>
            <w:tcBorders>
              <w:top w:val="dotted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15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613" w:type="dxa"/>
            <w:gridSpan w:val="2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nil"/>
            </w:tcBorders>
            <w:vAlign w:val="center"/>
          </w:tcPr>
          <w:p w:rsidR="000432B4" w:rsidRPr="00C54D20" w:rsidRDefault="000432B4" w:rsidP="003A033B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7A4053" w:rsidRPr="00C54D20" w:rsidRDefault="007A4053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7A4053" w:rsidRPr="00C54D20" w:rsidRDefault="007A4053" w:rsidP="00660102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3.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기타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p w:rsidR="007A4053" w:rsidRDefault="007A4053" w:rsidP="00660102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 3-1.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부가서비스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tbl>
      <w:tblPr>
        <w:tblStyle w:val="aff0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881"/>
        <w:gridCol w:w="2870"/>
        <w:gridCol w:w="636"/>
        <w:gridCol w:w="1546"/>
        <w:gridCol w:w="3003"/>
      </w:tblGrid>
      <w:tr w:rsidR="00660102" w:rsidTr="003A033B">
        <w:trPr>
          <w:trHeight w:val="322"/>
        </w:trPr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순번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항목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808080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요청 내용</w:t>
            </w:r>
          </w:p>
        </w:tc>
        <w:tc>
          <w:tcPr>
            <w:tcW w:w="636" w:type="dxa"/>
            <w:tcBorders>
              <w:top w:val="dotted" w:sz="4" w:space="0" w:color="auto"/>
              <w:left w:val="double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순번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항목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요청 내용</w:t>
            </w:r>
          </w:p>
        </w:tc>
      </w:tr>
      <w:tr w:rsidR="00660102" w:rsidTr="00C3279F"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INIpay Express</w:t>
            </w:r>
          </w:p>
        </w:tc>
        <w:tc>
          <w:tcPr>
            <w:tcW w:w="28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 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)   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 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A74292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고객 E-Mail 수정</w:t>
            </w:r>
          </w:p>
        </w:tc>
        <w:tc>
          <w:tcPr>
            <w:tcW w:w="30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수정허용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미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허용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  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</w:tr>
      <w:tr w:rsidR="00660102" w:rsidTr="00C3279F">
        <w:trPr>
          <w:trHeight w:val="106"/>
        </w:trPr>
        <w:tc>
          <w:tcPr>
            <w:tcW w:w="56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14</w:t>
            </w:r>
          </w:p>
        </w:tc>
        <w:tc>
          <w:tcPr>
            <w:tcW w:w="188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현금영수증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발행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 *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자진발급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    )</w:t>
            </w:r>
          </w:p>
        </w:tc>
        <w:tc>
          <w:tcPr>
            <w:tcW w:w="636" w:type="dxa"/>
            <w:vMerge w:val="restart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A74292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18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O K 캐쉬백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사용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    )  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가맹점번호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       )</w:t>
            </w:r>
          </w:p>
        </w:tc>
      </w:tr>
      <w:tr w:rsidR="00660102" w:rsidTr="00C3279F">
        <w:trPr>
          <w:trHeight w:val="106"/>
        </w:trPr>
        <w:tc>
          <w:tcPr>
            <w:tcW w:w="56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18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60102" w:rsidRPr="00C54D20" w:rsidRDefault="00660102" w:rsidP="003A033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미발행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    )</w:t>
            </w:r>
          </w:p>
        </w:tc>
        <w:tc>
          <w:tcPr>
            <w:tcW w:w="636" w:type="dxa"/>
            <w:vMerge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A74292">
            <w:pPr>
              <w:jc w:val="center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미사용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</w:tr>
      <w:tr w:rsidR="00660102" w:rsidTr="00C3279F"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15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자동상계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상계함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 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상계안함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A74292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19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양도사업자번호</w:t>
            </w:r>
          </w:p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(사업자양수 시)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(                ) </w:t>
            </w:r>
            <w:r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br/>
            </w: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*</w:t>
            </w:r>
            <w:r w:rsidRPr="00C54D20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양도사업자의</w:t>
            </w: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채무를</w:t>
            </w:r>
            <w:r w:rsidRPr="00C54D20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승계함</w:t>
            </w:r>
          </w:p>
        </w:tc>
      </w:tr>
      <w:tr w:rsidR="00660102" w:rsidTr="00C3279F"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3A033B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16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102" w:rsidRPr="002153B3" w:rsidRDefault="00660102" w:rsidP="00C3279F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가맹점 주문번호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중복승인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C54D20">
              <w:rPr>
                <w:rFonts w:ascii="맑은 고딕" w:eastAsia="맑은 고딕" w:hAnsi="맑은 고딕" w:hint="eastAsia"/>
                <w:sz w:val="16"/>
                <w:szCs w:val="16"/>
              </w:rPr>
              <w:t>중복실패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 xml:space="preserve">  (</w:t>
            </w:r>
            <w:r w:rsidRPr="00C54D20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C54D2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5185" w:type="dxa"/>
            <w:gridSpan w:val="3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nil"/>
            </w:tcBorders>
          </w:tcPr>
          <w:p w:rsidR="00660102" w:rsidRPr="002153B3" w:rsidRDefault="00660102" w:rsidP="003A033B">
            <w:pPr>
              <w:rPr>
                <w:rFonts w:ascii="맑은 고딕" w:eastAsia="맑은 고딕" w:hAnsi="맑은 고딕"/>
                <w:sz w:val="16"/>
              </w:rPr>
            </w:pPr>
          </w:p>
        </w:tc>
      </w:tr>
    </w:tbl>
    <w:p w:rsidR="00660102" w:rsidRDefault="00660102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7A4053" w:rsidRPr="00C54D20" w:rsidRDefault="007A4053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660102">
        <w:rPr>
          <w:rFonts w:ascii="맑은 고딕" w:eastAsia="맑은 고딕" w:hAnsi="맑은 고딕" w:hint="eastAsia"/>
          <w:b/>
          <w:sz w:val="18"/>
          <w:szCs w:val="18"/>
        </w:rPr>
        <w:t xml:space="preserve">  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3-2.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별도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신청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및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특약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 </w:t>
      </w:r>
    </w:p>
    <w:p w:rsidR="007A4053" w:rsidRPr="00B66DAD" w:rsidRDefault="007A4053" w:rsidP="00B66DAD">
      <w:pPr>
        <w:autoSpaceDE w:val="0"/>
        <w:autoSpaceDN w:val="0"/>
        <w:ind w:firstLineChars="100" w:firstLine="160"/>
        <w:rPr>
          <w:rFonts w:ascii="맑은 고딕" w:eastAsia="맑은 고딕" w:hAnsi="맑은 고딕"/>
          <w:color w:val="595959"/>
          <w:sz w:val="16"/>
          <w:szCs w:val="18"/>
        </w:rPr>
      </w:pP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아래의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서비스의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초기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신청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계약담당자와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협의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후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,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별도의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신청서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및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특약서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체결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을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통해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신청할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있습니다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>.</w:t>
      </w:r>
    </w:p>
    <w:p w:rsidR="007A4053" w:rsidRPr="00B66DAD" w:rsidRDefault="007A4053" w:rsidP="00B66DAD">
      <w:pPr>
        <w:autoSpaceDE w:val="0"/>
        <w:autoSpaceDN w:val="0"/>
        <w:ind w:firstLineChars="100" w:firstLine="160"/>
        <w:rPr>
          <w:rFonts w:ascii="맑은 고딕" w:eastAsia="맑은 고딕" w:hAnsi="맑은 고딕"/>
          <w:color w:val="595959"/>
          <w:sz w:val="16"/>
          <w:szCs w:val="18"/>
        </w:rPr>
      </w:pP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이미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체결한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상태일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경우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,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특약서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내의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지불수단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및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수수료는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기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체결된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특약서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내용을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기준으로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동일하게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반영됩니다</w:t>
      </w:r>
    </w:p>
    <w:p w:rsidR="007A4053" w:rsidRPr="00B66DAD" w:rsidRDefault="007A4053" w:rsidP="00B66DAD">
      <w:pPr>
        <w:autoSpaceDE w:val="0"/>
        <w:autoSpaceDN w:val="0"/>
        <w:ind w:firstLineChars="100" w:firstLine="160"/>
        <w:rPr>
          <w:rFonts w:ascii="맑은 고딕" w:eastAsia="맑은 고딕" w:hAnsi="맑은 고딕"/>
          <w:color w:val="595959"/>
          <w:sz w:val="16"/>
          <w:szCs w:val="18"/>
        </w:rPr>
      </w:pP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특약서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내의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지불수단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및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수수료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등의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계약조건이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변경될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경우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특약서를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재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체결한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뒤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,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원본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특약서를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재</w:t>
      </w:r>
      <w:r w:rsidRPr="00B66DAD">
        <w:rPr>
          <w:rFonts w:ascii="맑은 고딕" w:eastAsia="맑은 고딕" w:hAnsi="맑은 고딕"/>
          <w:b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sz w:val="16"/>
          <w:szCs w:val="18"/>
        </w:rPr>
        <w:t>발송해야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합니다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>.</w:t>
      </w:r>
    </w:p>
    <w:p w:rsidR="007A4053" w:rsidRPr="00B66DAD" w:rsidRDefault="007A4053" w:rsidP="007A4053">
      <w:pPr>
        <w:autoSpaceDE w:val="0"/>
        <w:autoSpaceDN w:val="0"/>
        <w:rPr>
          <w:rFonts w:ascii="맑은 고딕" w:eastAsia="맑은 고딕" w:hAnsi="맑은 고딕"/>
          <w:color w:val="595959"/>
          <w:sz w:val="16"/>
          <w:szCs w:val="18"/>
        </w:rPr>
      </w:pP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 -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신청서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및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특약서는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KG Inicis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홈페이지에서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다운받으실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있습니다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>. (</w:t>
      </w:r>
      <w:hyperlink r:id="rId19" w:history="1">
        <w:r w:rsidRPr="00B66DAD">
          <w:rPr>
            <w:rFonts w:ascii="맑은 고딕" w:eastAsia="맑은 고딕" w:hAnsi="맑은 고딕"/>
            <w:color w:val="595959"/>
            <w:sz w:val="16"/>
            <w:u w:val="single"/>
          </w:rPr>
          <w:t>www.inicis.com</w:t>
        </w:r>
      </w:hyperlink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&gt;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전자결제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&gt;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서비스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추가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및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변경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메뉴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>)</w:t>
      </w:r>
    </w:p>
    <w:p w:rsidR="00B66DAD" w:rsidRPr="00B66DAD" w:rsidRDefault="007A4053" w:rsidP="00B66DAD">
      <w:pPr>
        <w:autoSpaceDE w:val="0"/>
        <w:autoSpaceDN w:val="0"/>
        <w:ind w:firstLine="150"/>
        <w:rPr>
          <w:rFonts w:ascii="맑은 고딕" w:eastAsia="맑은 고딕" w:hAnsi="맑은 고딕"/>
          <w:color w:val="595959"/>
          <w:sz w:val="16"/>
          <w:szCs w:val="18"/>
        </w:rPr>
      </w:pP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-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특약서를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제출하실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경우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,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반드시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원본을</w:t>
      </w:r>
      <w:r w:rsidRPr="00B66DAD">
        <w:rPr>
          <w:rFonts w:ascii="맑은 고딕" w:eastAsia="맑은 고딕" w:hAnsi="맑은 고딕"/>
          <w:b/>
          <w:color w:val="0D0D0D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b/>
          <w:color w:val="0D0D0D"/>
          <w:sz w:val="16"/>
          <w:szCs w:val="18"/>
        </w:rPr>
        <w:t>우편접수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하여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주시기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바랍니다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>. (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신청서는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FAX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접수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가능</w:t>
      </w:r>
      <w:r w:rsidR="00F465FB">
        <w:rPr>
          <w:rFonts w:ascii="맑은 고딕" w:eastAsia="맑은 고딕" w:hAnsi="맑은 고딕"/>
          <w:color w:val="595959"/>
          <w:sz w:val="16"/>
          <w:szCs w:val="18"/>
        </w:rPr>
        <w:t>, 02-3430-5800)</w:t>
      </w:r>
      <w:r w:rsidR="00F465FB">
        <w:rPr>
          <w:rFonts w:ascii="맑은 고딕" w:eastAsia="맑은 고딕" w:hAnsi="맑은 고딕"/>
          <w:color w:val="595959"/>
          <w:sz w:val="16"/>
          <w:szCs w:val="18"/>
        </w:rPr>
        <w:br/>
        <w:t xml:space="preserve">    ( [</w:t>
      </w:r>
      <w:r w:rsidR="00F465FB">
        <w:rPr>
          <w:rFonts w:ascii="맑은 고딕" w:eastAsia="맑은 고딕" w:hAnsi="맑은 고딕" w:hint="eastAsia"/>
          <w:color w:val="595959"/>
          <w:sz w:val="16"/>
          <w:szCs w:val="18"/>
        </w:rPr>
        <w:t>13494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]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경기도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성남시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분당구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대왕판교로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660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유스페이스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>1 A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동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5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층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㈜케이지이니시스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B66DAD">
        <w:rPr>
          <w:rFonts w:ascii="맑은 고딕" w:eastAsia="맑은 고딕" w:hAnsi="맑은 고딕" w:hint="eastAsia"/>
          <w:color w:val="595959"/>
          <w:sz w:val="16"/>
          <w:szCs w:val="18"/>
        </w:rPr>
        <w:t>앞</w:t>
      </w:r>
      <w:r w:rsidRPr="00B66DAD">
        <w:rPr>
          <w:rFonts w:ascii="맑은 고딕" w:eastAsia="맑은 고딕" w:hAnsi="맑은 고딕"/>
          <w:color w:val="595959"/>
          <w:sz w:val="16"/>
          <w:szCs w:val="18"/>
        </w:rPr>
        <w:t xml:space="preserve"> )</w:t>
      </w:r>
    </w:p>
    <w:p w:rsidR="00B66DAD" w:rsidRPr="00B66DAD" w:rsidRDefault="00B66DAD" w:rsidP="007A4053">
      <w:pPr>
        <w:autoSpaceDE w:val="0"/>
        <w:autoSpaceDN w:val="0"/>
        <w:ind w:firstLine="150"/>
        <w:rPr>
          <w:rFonts w:ascii="맑은 고딕" w:eastAsia="맑은 고딕" w:hAnsi="맑은 고딕"/>
          <w:color w:val="595959"/>
          <w:sz w:val="16"/>
          <w:szCs w:val="18"/>
        </w:rPr>
      </w:pPr>
    </w:p>
    <w:tbl>
      <w:tblPr>
        <w:tblW w:w="10363" w:type="dxa"/>
        <w:jc w:val="center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4"/>
        <w:gridCol w:w="561"/>
        <w:gridCol w:w="1800"/>
        <w:gridCol w:w="1054"/>
        <w:gridCol w:w="4186"/>
        <w:gridCol w:w="1708"/>
      </w:tblGrid>
      <w:tr w:rsidR="00A74292" w:rsidRPr="00C54D20" w:rsidTr="003A033B">
        <w:trPr>
          <w:trHeight w:val="57"/>
          <w:jc w:val="center"/>
        </w:trPr>
        <w:tc>
          <w:tcPr>
            <w:tcW w:w="1054" w:type="dxa"/>
            <w:tcBorders>
              <w:top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순번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서비스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항목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서비스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상세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내용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>(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595959"/>
                <w:kern w:val="0"/>
                <w:sz w:val="14"/>
                <w:szCs w:val="14"/>
              </w:rPr>
              <w:t>사용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595959"/>
                <w:kern w:val="0"/>
                <w:sz w:val="14"/>
                <w:szCs w:val="14"/>
              </w:rPr>
              <w:t>서비스에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b/>
                <w:bCs/>
                <w:color w:val="595959"/>
                <w:kern w:val="0"/>
                <w:sz w:val="14"/>
                <w:szCs w:val="14"/>
              </w:rPr>
              <w:t>체크</w:t>
            </w:r>
            <w:r w:rsidRPr="00C54D20">
              <w:rPr>
                <w:rFonts w:ascii="맑은 고딕" w:eastAsia="맑은 고딕" w:hAnsi="맑은 고딕" w:cs="굴림"/>
                <w:b/>
                <w:bCs/>
                <w:color w:val="595959"/>
                <w:kern w:val="0"/>
                <w:sz w:val="14"/>
                <w:szCs w:val="14"/>
              </w:rPr>
              <w:t>)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정산주기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tcBorders>
              <w:top w:val="single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신청서</w:t>
            </w:r>
          </w:p>
        </w:tc>
        <w:tc>
          <w:tcPr>
            <w:tcW w:w="561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상점부담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포인트</w:t>
            </w:r>
          </w:p>
        </w:tc>
        <w:tc>
          <w:tcPr>
            <w:tcW w:w="1054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상점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100%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부담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포인트결제</w:t>
            </w:r>
          </w:p>
        </w:tc>
        <w:tc>
          <w:tcPr>
            <w:tcW w:w="1708" w:type="dxa"/>
            <w:tcBorders>
              <w:top w:val="single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A74292" w:rsidRPr="00C54D20" w:rsidTr="003A033B">
        <w:trPr>
          <w:trHeight w:val="330"/>
          <w:jc w:val="center"/>
        </w:trPr>
        <w:tc>
          <w:tcPr>
            <w:tcW w:w="1054" w:type="dxa"/>
            <w:vMerge w:val="restart"/>
            <w:tcBorders>
              <w:top w:val="dotted" w:sz="4" w:space="0" w:color="808080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특약서</w:t>
            </w:r>
          </w:p>
        </w:tc>
        <w:tc>
          <w:tcPr>
            <w:tcW w:w="561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00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해외카드</w:t>
            </w:r>
          </w:p>
        </w:tc>
        <w:tc>
          <w:tcPr>
            <w:tcW w:w="1054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VISA, MASTER, JCB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승인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정산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통화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선택</w:t>
            </w:r>
          </w:p>
        </w:tc>
        <w:tc>
          <w:tcPr>
            <w:tcW w:w="1708" w:type="dxa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신용카드와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동일</w:t>
            </w:r>
          </w:p>
        </w:tc>
      </w:tr>
      <w:tr w:rsidR="00A74292" w:rsidRPr="00C54D20" w:rsidTr="003A033B">
        <w:trPr>
          <w:trHeight w:val="165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-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원화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미화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엔화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</w:t>
            </w:r>
            <w:r w:rsidRPr="00C54D20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※중복선택불가</w:t>
            </w:r>
          </w:p>
        </w:tc>
        <w:tc>
          <w:tcPr>
            <w:tcW w:w="1708" w:type="dxa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74292" w:rsidRPr="00C54D20" w:rsidTr="003A033B">
        <w:trPr>
          <w:trHeight w:val="454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글로벌결제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서비스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알리페이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페이팔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텐페이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)</w:t>
            </w:r>
          </w:p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</w:t>
            </w:r>
            <w:r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개월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5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일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ARS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SMS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주문인증번호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 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호전환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 )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신용카드와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동일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자동결제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빌링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휴대폰소액결제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</w:t>
            </w:r>
            <w:r w:rsidRPr="00C54D20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지불수단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별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동일</w:t>
            </w:r>
          </w:p>
        </w:tc>
      </w:tr>
      <w:tr w:rsidR="00A74292" w:rsidRPr="00C54D20" w:rsidTr="003A033B">
        <w:trPr>
          <w:trHeight w:val="450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이니페이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에스크로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신용카드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계좌이체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/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가상계좌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(   ) </w:t>
            </w:r>
            <w:r w:rsidRPr="00C54D20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별도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특약서에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따름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문자서비스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SMS (   ) / LMS (   ) </w:t>
            </w:r>
            <w:r w:rsidRPr="00C54D20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※중복선택가능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지급대행서비스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single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선지급정산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별도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특약서에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따름</w:t>
            </w:r>
          </w:p>
        </w:tc>
      </w:tr>
      <w:tr w:rsidR="00A74292" w:rsidRPr="00C54D20" w:rsidTr="003A033B">
        <w:trPr>
          <w:trHeight w:val="318"/>
          <w:jc w:val="center"/>
        </w:trPr>
        <w:tc>
          <w:tcPr>
            <w:tcW w:w="1054" w:type="dxa"/>
            <w:vMerge/>
            <w:tcBorders>
              <w:top w:val="nil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휴대폰</w:t>
            </w: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익월환불</w:t>
            </w:r>
          </w:p>
        </w:tc>
        <w:tc>
          <w:tcPr>
            <w:tcW w:w="10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418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</w:tcBorders>
            <w:vAlign w:val="center"/>
          </w:tcPr>
          <w:p w:rsidR="00A74292" w:rsidRPr="00C54D20" w:rsidRDefault="00A74292" w:rsidP="003A033B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:rsidR="007A4053" w:rsidRDefault="007A4053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1C4E8F" w:rsidRDefault="001C4E8F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1C4E8F" w:rsidRDefault="001C4E8F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1C4E8F" w:rsidRDefault="001C4E8F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1C4E8F" w:rsidRDefault="001C4E8F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9B6BF5" w:rsidRDefault="009B6BF5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9B6BF5" w:rsidRPr="00C54D20" w:rsidRDefault="009B6BF5" w:rsidP="007A405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7A4053" w:rsidRPr="00583ADB" w:rsidRDefault="00583ADB" w:rsidP="00583ADB">
      <w:pPr>
        <w:autoSpaceDE w:val="0"/>
        <w:autoSpaceDN w:val="0"/>
        <w:ind w:firstLineChars="200" w:firstLine="36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lastRenderedPageBreak/>
        <w:t>5</w:t>
      </w:r>
      <w:r w:rsidRPr="00C54D20">
        <w:rPr>
          <w:rFonts w:ascii="맑은 고딕" w:eastAsia="맑은 고딕" w:hAnsi="맑은 고딕"/>
          <w:b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b/>
          <w:sz w:val="18"/>
          <w:szCs w:val="18"/>
        </w:rPr>
        <w:t>대금 입금 계좌 정보</w:t>
      </w:r>
    </w:p>
    <w:tbl>
      <w:tblPr>
        <w:tblStyle w:val="aff0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693"/>
        <w:gridCol w:w="4536"/>
        <w:gridCol w:w="3261"/>
      </w:tblGrid>
      <w:tr w:rsidR="00A74292" w:rsidTr="003A033B">
        <w:tc>
          <w:tcPr>
            <w:tcW w:w="2693" w:type="dxa"/>
            <w:vAlign w:val="center"/>
          </w:tcPr>
          <w:p w:rsidR="00A74292" w:rsidRDefault="00A74292" w:rsidP="003A033B">
            <w:pPr>
              <w:jc w:val="center"/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은행</w:t>
            </w: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명</w:t>
            </w:r>
          </w:p>
        </w:tc>
        <w:tc>
          <w:tcPr>
            <w:tcW w:w="4536" w:type="dxa"/>
            <w:vAlign w:val="center"/>
          </w:tcPr>
          <w:p w:rsidR="00A74292" w:rsidRDefault="00A74292" w:rsidP="003A033B">
            <w:pPr>
              <w:jc w:val="center"/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계좌번호</w:t>
            </w:r>
          </w:p>
        </w:tc>
        <w:tc>
          <w:tcPr>
            <w:tcW w:w="3261" w:type="dxa"/>
            <w:vAlign w:val="center"/>
          </w:tcPr>
          <w:p w:rsidR="00A74292" w:rsidRDefault="00A74292" w:rsidP="003A033B">
            <w:pPr>
              <w:jc w:val="center"/>
            </w:pPr>
            <w:r w:rsidRPr="00C54D2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</w:tr>
      <w:tr w:rsidR="00A74292" w:rsidTr="003A033B">
        <w:tc>
          <w:tcPr>
            <w:tcW w:w="2693" w:type="dxa"/>
          </w:tcPr>
          <w:p w:rsidR="00A74292" w:rsidRPr="00BC4C3B" w:rsidRDefault="00BC4C3B" w:rsidP="003A033B">
            <w:r w:rsidRPr="00BC4C3B">
              <w:rPr>
                <w:rFonts w:hint="eastAsia"/>
              </w:rPr>
              <w:t>하나은행</w:t>
            </w:r>
          </w:p>
        </w:tc>
        <w:tc>
          <w:tcPr>
            <w:tcW w:w="4536" w:type="dxa"/>
          </w:tcPr>
          <w:p w:rsidR="00A74292" w:rsidRDefault="00BC4C3B" w:rsidP="003A033B">
            <w:r>
              <w:rPr>
                <w:rFonts w:hint="eastAsia"/>
              </w:rPr>
              <w:t>631-910011-15205</w:t>
            </w:r>
          </w:p>
        </w:tc>
        <w:tc>
          <w:tcPr>
            <w:tcW w:w="3261" w:type="dxa"/>
          </w:tcPr>
          <w:p w:rsidR="00A74292" w:rsidRDefault="00BC4C3B" w:rsidP="003A033B">
            <w:r>
              <w:rPr>
                <w:rFonts w:hint="eastAsia"/>
              </w:rPr>
              <w:t>주식회사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서경에프씨엔</w:t>
            </w:r>
            <w:proofErr w:type="spellEnd"/>
          </w:p>
        </w:tc>
      </w:tr>
    </w:tbl>
    <w:p w:rsidR="00A74292" w:rsidRPr="00DB216F" w:rsidRDefault="007A4053" w:rsidP="00DB216F">
      <w:pPr>
        <w:autoSpaceDE w:val="0"/>
        <w:autoSpaceDN w:val="0"/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예금주의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경우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개인사업자는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대표자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>or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상호명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법인사업자는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상호명과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일치해야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423E63">
        <w:rPr>
          <w:rFonts w:ascii="맑은 고딕" w:eastAsia="맑은 고딕" w:hAnsi="맑은 고딕" w:hint="eastAsia"/>
          <w:color w:val="595959"/>
          <w:sz w:val="14"/>
          <w:szCs w:val="18"/>
        </w:rPr>
        <w:t>합니다</w:t>
      </w:r>
      <w:r w:rsidRPr="00423E63">
        <w:rPr>
          <w:rFonts w:ascii="맑은 고딕" w:eastAsia="맑은 고딕" w:hAnsi="맑은 고딕"/>
          <w:color w:val="595959"/>
          <w:sz w:val="14"/>
          <w:szCs w:val="18"/>
        </w:rPr>
        <w:t>.</w:t>
      </w:r>
    </w:p>
    <w:p w:rsidR="001C4E8F" w:rsidRDefault="001C4E8F" w:rsidP="007A4053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1C4E8F" w:rsidRDefault="001C4E8F" w:rsidP="007A4053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A74292" w:rsidRDefault="004C7251" w:rsidP="007A4053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pict>
          <v:shape id="_x0000_s1033" type="#_x0000_t32" style="position:absolute;left:0;text-align:left;margin-left:-.15pt;margin-top:205.45pt;width:538.25pt;height:0;z-index:251662336" o:connectortype="straight" strokecolor="gray [1629]">
            <v:stroke dashstyle="1 1" endcap="round"/>
          </v:shape>
        </w:pict>
      </w:r>
      <w:r>
        <w:rPr>
          <w:rFonts w:ascii="맑은 고딕" w:eastAsia="맑은 고딕" w:hAnsi="맑은 고딕"/>
          <w:noProof/>
          <w:sz w:val="18"/>
          <w:szCs w:val="18"/>
        </w:rPr>
        <w:pict>
          <v:shape id="_x0000_s1032" type="#_x0000_t32" style="position:absolute;left:0;text-align:left;margin-left:-.15pt;margin-top:-.3pt;width:538.25pt;height:0;z-index:251661312" o:connectortype="straight" strokecolor="gray [1629]">
            <v:stroke dashstyle="1 1" endcap="round"/>
          </v:shape>
        </w:pict>
      </w:r>
    </w:p>
    <w:p w:rsidR="00A74292" w:rsidRPr="00C54D20" w:rsidRDefault="00A74292" w:rsidP="007A4053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7A4053" w:rsidRDefault="007A4053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proofErr w:type="gramStart"/>
      <w:r w:rsidRPr="00A74292">
        <w:rPr>
          <w:rFonts w:ascii="맑은 고딕" w:eastAsia="맑은 고딕" w:hAnsi="맑은 고딕"/>
          <w:sz w:val="18"/>
          <w:szCs w:val="18"/>
        </w:rPr>
        <w:t>20</w:t>
      </w:r>
      <w:r w:rsidR="00BC4C3B">
        <w:rPr>
          <w:rFonts w:ascii="맑은 고딕" w:eastAsia="맑은 고딕" w:hAnsi="맑은 고딕" w:hint="eastAsia"/>
          <w:sz w:val="18"/>
          <w:szCs w:val="18"/>
        </w:rPr>
        <w:t>17</w:t>
      </w:r>
      <w:r w:rsidRPr="00A74292">
        <w:rPr>
          <w:rFonts w:ascii="맑은 고딕" w:eastAsia="맑은 고딕" w:hAnsi="맑은 고딕"/>
          <w:sz w:val="18"/>
          <w:szCs w:val="18"/>
        </w:rPr>
        <w:t xml:space="preserve">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proofErr w:type="gramEnd"/>
      <w:r w:rsidRPr="00A74292">
        <w:rPr>
          <w:rFonts w:ascii="맑은 고딕" w:eastAsia="맑은 고딕" w:hAnsi="맑은 고딕"/>
          <w:sz w:val="18"/>
          <w:szCs w:val="18"/>
        </w:rPr>
        <w:t xml:space="preserve">    </w:t>
      </w:r>
      <w:r w:rsidR="00BC4C3B">
        <w:rPr>
          <w:rFonts w:ascii="맑은 고딕" w:eastAsia="맑은 고딕" w:hAnsi="맑은 고딕" w:hint="eastAsia"/>
          <w:sz w:val="18"/>
          <w:szCs w:val="18"/>
        </w:rPr>
        <w:t>1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</w:t>
      </w:r>
      <w:r w:rsidR="00BC4C3B">
        <w:rPr>
          <w:rFonts w:ascii="맑은 고딕" w:eastAsia="맑은 고딕" w:hAnsi="맑은 고딕" w:hint="eastAsia"/>
          <w:sz w:val="18"/>
          <w:szCs w:val="18"/>
        </w:rPr>
        <w:t>21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A74292" w:rsidRPr="00A74292" w:rsidRDefault="00A74292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:rsidR="007A4053" w:rsidRPr="00A74292" w:rsidRDefault="007A4053" w:rsidP="007A4053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7A4053" w:rsidRPr="00A74292" w:rsidTr="009B7EB9">
        <w:trPr>
          <w:trHeight w:val="404"/>
          <w:jc w:val="center"/>
        </w:trPr>
        <w:tc>
          <w:tcPr>
            <w:tcW w:w="5100" w:type="dxa"/>
            <w:vAlign w:val="center"/>
          </w:tcPr>
          <w:p w:rsidR="007A4053" w:rsidRPr="00A74292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7A4053" w:rsidRPr="00A74292" w:rsidRDefault="00BC4C3B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 xml:space="preserve">주식회사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서경에프씨엔</w:t>
            </w:r>
            <w:proofErr w:type="spellEnd"/>
          </w:p>
        </w:tc>
      </w:tr>
      <w:tr w:rsidR="007A4053" w:rsidRPr="00A74292" w:rsidTr="009B7EB9">
        <w:trPr>
          <w:trHeight w:val="372"/>
          <w:jc w:val="center"/>
        </w:trPr>
        <w:tc>
          <w:tcPr>
            <w:tcW w:w="5100" w:type="dxa"/>
            <w:vAlign w:val="center"/>
          </w:tcPr>
          <w:p w:rsidR="007A4053" w:rsidRPr="00A74292" w:rsidRDefault="00BC4C3B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="007A4053"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="007A4053"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 xml:space="preserve"> 박 수 진 </w:t>
            </w:r>
          </w:p>
        </w:tc>
        <w:tc>
          <w:tcPr>
            <w:tcW w:w="5100" w:type="dxa"/>
          </w:tcPr>
          <w:p w:rsidR="007A4053" w:rsidRPr="00A74292" w:rsidRDefault="007A4053" w:rsidP="00BC4C3B">
            <w:pPr>
              <w:autoSpaceDE w:val="0"/>
              <w:autoSpaceDN w:val="0"/>
              <w:ind w:right="720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7A4053" w:rsidRPr="00A74292" w:rsidRDefault="007A4053" w:rsidP="007A4053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개인사업자의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대표자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/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필수</w:t>
      </w:r>
    </w:p>
    <w:p w:rsidR="007A4053" w:rsidRPr="00A74292" w:rsidRDefault="007A4053" w:rsidP="007A4053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</w:p>
    <w:p w:rsidR="007A4053" w:rsidRPr="00A74292" w:rsidRDefault="007A4053" w:rsidP="007A4053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A74292" w:rsidRDefault="00A74292" w:rsidP="007A4053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A74292" w:rsidRDefault="00A74292" w:rsidP="007A4053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A74292" w:rsidRDefault="00A74292" w:rsidP="007A4053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1C4E8F" w:rsidRPr="00C54D20" w:rsidRDefault="001C4E8F" w:rsidP="007A4053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tbl>
      <w:tblPr>
        <w:tblW w:w="0" w:type="auto"/>
        <w:jc w:val="center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668"/>
        <w:gridCol w:w="8848"/>
      </w:tblGrid>
      <w:tr w:rsidR="007A4053" w:rsidRPr="00C54D20" w:rsidTr="0029621D">
        <w:trPr>
          <w:trHeight w:val="1890"/>
          <w:jc w:val="center"/>
        </w:trPr>
        <w:tc>
          <w:tcPr>
            <w:tcW w:w="1668" w:type="dxa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b/>
                <w:sz w:val="16"/>
                <w:szCs w:val="16"/>
              </w:rPr>
              <w:t>MEMO</w:t>
            </w:r>
          </w:p>
        </w:tc>
        <w:tc>
          <w:tcPr>
            <w:tcW w:w="8848" w:type="dxa"/>
            <w:vAlign w:val="center"/>
          </w:tcPr>
          <w:p w:rsidR="007A4053" w:rsidRPr="00C54D20" w:rsidRDefault="007A4053" w:rsidP="009B7EB9">
            <w:pPr>
              <w:autoSpaceDE w:val="0"/>
              <w:autoSpaceDN w:val="0"/>
              <w:rPr>
                <w:rFonts w:ascii="맑은 고딕" w:eastAsia="맑은 고딕" w:hAnsi="맑은 고딕"/>
                <w:color w:val="80808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>(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위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사항에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명시되지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않은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내용에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대해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color w:val="808080"/>
                <w:sz w:val="16"/>
                <w:szCs w:val="16"/>
              </w:rPr>
              <w:t>별도표시</w:t>
            </w:r>
            <w:r w:rsidRPr="00C54D20">
              <w:rPr>
                <w:rFonts w:ascii="맑은 고딕" w:eastAsia="맑은 고딕" w:hAnsi="맑은 고딕"/>
                <w:color w:val="808080"/>
                <w:sz w:val="16"/>
                <w:szCs w:val="16"/>
              </w:rPr>
              <w:t>)</w:t>
            </w:r>
          </w:p>
        </w:tc>
      </w:tr>
    </w:tbl>
    <w:p w:rsidR="001C4E8F" w:rsidRDefault="001C4E8F" w:rsidP="0029621D">
      <w:pPr>
        <w:widowControl/>
        <w:wordWrap/>
        <w:jc w:val="left"/>
        <w:rPr>
          <w:rFonts w:asciiTheme="majorHAnsi" w:eastAsiaTheme="majorHAnsi" w:hAnsiTheme="majorHAnsi"/>
          <w:b/>
          <w:bCs/>
          <w:sz w:val="18"/>
          <w:szCs w:val="14"/>
        </w:rPr>
      </w:pPr>
    </w:p>
    <w:p w:rsidR="001C4E8F" w:rsidRDefault="001C4E8F" w:rsidP="0029621D">
      <w:pPr>
        <w:widowControl/>
        <w:wordWrap/>
        <w:jc w:val="left"/>
        <w:rPr>
          <w:rFonts w:asciiTheme="majorHAnsi" w:eastAsiaTheme="majorHAnsi" w:hAnsiTheme="majorHAnsi"/>
          <w:b/>
          <w:bCs/>
          <w:sz w:val="18"/>
          <w:szCs w:val="14"/>
        </w:rPr>
        <w:sectPr w:rsidR="001C4E8F" w:rsidSect="009B6BF5">
          <w:headerReference w:type="default" r:id="rId20"/>
          <w:footerReference w:type="default" r:id="rId21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formProt w:val="0"/>
          <w:docGrid w:linePitch="360"/>
        </w:sectPr>
      </w:pPr>
    </w:p>
    <w:p w:rsidR="00DB216F" w:rsidRPr="00DB216F" w:rsidRDefault="00A74292" w:rsidP="00DB216F">
      <w:pPr>
        <w:widowControl/>
        <w:wordWrap/>
        <w:jc w:val="left"/>
        <w:rPr>
          <w:rFonts w:ascii="굴림" w:eastAsia="굴림" w:hAnsi="굴림"/>
          <w:b/>
          <w:bCs/>
          <w:sz w:val="24"/>
          <w:szCs w:val="14"/>
        </w:rPr>
      </w:pPr>
      <w:r w:rsidRPr="008B7B99">
        <w:rPr>
          <w:rFonts w:ascii="맑은 고딕" w:eastAsia="맑은 고딕" w:hAnsi="맑은 고딕" w:hint="eastAsia"/>
          <w:b/>
          <w:bCs/>
          <w:sz w:val="22"/>
          <w:szCs w:val="14"/>
        </w:rPr>
        <w:lastRenderedPageBreak/>
        <w:t>별 첨</w:t>
      </w:r>
      <w:r w:rsidRPr="00B66DAD">
        <w:rPr>
          <w:rFonts w:ascii="맑은 고딕" w:eastAsia="맑은 고딕" w:hAnsi="맑은 고딕" w:hint="eastAsia"/>
          <w:b/>
          <w:bCs/>
          <w:color w:val="FF0000"/>
          <w:sz w:val="22"/>
          <w:szCs w:val="14"/>
        </w:rPr>
        <w:t>(참고용)</w:t>
      </w:r>
      <w:r w:rsidR="008E5F1C" w:rsidRPr="008B7B99">
        <w:rPr>
          <w:rFonts w:ascii="맑은 고딕" w:eastAsia="맑은 고딕" w:hAnsi="맑은 고딕"/>
          <w:b/>
          <w:bCs/>
          <w:sz w:val="22"/>
          <w:szCs w:val="14"/>
        </w:rPr>
        <w:t xml:space="preserve"> </w:t>
      </w:r>
    </w:p>
    <w:p w:rsidR="00DB216F" w:rsidRDefault="00DB216F" w:rsidP="00161657">
      <w:pPr>
        <w:tabs>
          <w:tab w:val="left" w:pos="3579"/>
        </w:tabs>
        <w:autoSpaceDE w:val="0"/>
        <w:autoSpaceDN w:val="0"/>
        <w:rPr>
          <w:rFonts w:ascii="맑은 고딕" w:eastAsia="맑은 고딕" w:hAnsi="Wingdings" w:hint="eastAsia"/>
          <w:b/>
          <w:sz w:val="18"/>
          <w:szCs w:val="18"/>
        </w:rPr>
      </w:pPr>
    </w:p>
    <w:p w:rsidR="009135DB" w:rsidRDefault="008E5F1C" w:rsidP="008E5F1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3A033B">
        <w:rPr>
          <w:rFonts w:ascii="맑은 고딕" w:eastAsia="맑은 고딕" w:hAnsi="맑은 고딕" w:hint="eastAsia"/>
          <w:b/>
          <w:sz w:val="18"/>
          <w:szCs w:val="18"/>
        </w:rPr>
        <w:t xml:space="preserve">구비서류 안내 </w:t>
      </w:r>
      <w:r w:rsidR="00102B16">
        <w:rPr>
          <w:rFonts w:ascii="맑은 고딕" w:eastAsia="맑은 고딕" w:hAnsi="맑은 고딕" w:hint="eastAsia"/>
          <w:b/>
          <w:sz w:val="18"/>
          <w:szCs w:val="18"/>
        </w:rPr>
        <w:t xml:space="preserve">                                        </w:t>
      </w:r>
      <w:r w:rsidR="000A1D85">
        <w:rPr>
          <w:rFonts w:ascii="맑은 고딕" w:eastAsia="맑은 고딕" w:hAnsi="맑은 고딕" w:hint="eastAsia"/>
          <w:b/>
          <w:sz w:val="18"/>
          <w:szCs w:val="18"/>
        </w:rPr>
        <w:t xml:space="preserve">      </w:t>
      </w:r>
      <w:r w:rsidR="00102B16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※</w:t>
      </w:r>
      <w:r w:rsidR="00102B16" w:rsidRPr="000A1D85">
        <w:rPr>
          <w:rFonts w:ascii="맑은 고딕" w:eastAsia="맑은 고딕" w:hAnsi="맑은 고딕" w:hint="eastAsia"/>
          <w:b/>
          <w:sz w:val="16"/>
          <w:szCs w:val="18"/>
        </w:rPr>
        <w:t xml:space="preserve"> </w:t>
      </w:r>
      <w:r w:rsidR="003A033B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반드시 등기우편 또는 택배/</w:t>
      </w:r>
      <w:proofErr w:type="spellStart"/>
      <w:r w:rsidR="003A033B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퀵으로</w:t>
      </w:r>
      <w:proofErr w:type="spellEnd"/>
      <w:r w:rsidR="003A033B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 xml:space="preserve"> 발송하여 주시기 바랍니다</w:t>
      </w:r>
      <w:r w:rsidR="00102B16" w:rsidRPr="000A1D85">
        <w:rPr>
          <w:rFonts w:ascii="맑은 고딕" w:eastAsia="맑은 고딕" w:hAnsi="맑은 고딕" w:hint="eastAsia"/>
          <w:b/>
          <w:color w:val="FF0000"/>
          <w:sz w:val="16"/>
          <w:szCs w:val="18"/>
        </w:rPr>
        <w:t>.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962"/>
        <w:gridCol w:w="4527"/>
      </w:tblGrid>
      <w:tr w:rsidR="003A033B" w:rsidTr="00432A40">
        <w:trPr>
          <w:trHeight w:val="278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구분</w:t>
            </w:r>
          </w:p>
        </w:tc>
        <w:tc>
          <w:tcPr>
            <w:tcW w:w="4962" w:type="dxa"/>
            <w:tcBorders>
              <w:right w:val="double" w:sz="4" w:space="0" w:color="auto"/>
            </w:tcBorders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법인사업자</w:t>
            </w:r>
          </w:p>
        </w:tc>
        <w:tc>
          <w:tcPr>
            <w:tcW w:w="4527" w:type="dxa"/>
            <w:tcBorders>
              <w:left w:val="double" w:sz="4" w:space="0" w:color="auto"/>
            </w:tcBorders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개인사업자</w:t>
            </w:r>
          </w:p>
        </w:tc>
      </w:tr>
      <w:tr w:rsidR="003A033B" w:rsidTr="00432A40">
        <w:trPr>
          <w:trHeight w:val="278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공통사항</w:t>
            </w:r>
          </w:p>
        </w:tc>
        <w:tc>
          <w:tcPr>
            <w:tcW w:w="9489" w:type="dxa"/>
            <w:gridSpan w:val="2"/>
            <w:tcBorders>
              <w:bottom w:val="dotted" w:sz="4" w:space="0" w:color="auto"/>
            </w:tcBorders>
          </w:tcPr>
          <w:p w:rsidR="003A033B" w:rsidRDefault="003A033B" w:rsidP="003A033B"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개인정보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보호를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위하여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모든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구비서류는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주민등록번호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뒷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7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자리를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숨김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처리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후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발송하여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주시기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바랍니다</w:t>
            </w:r>
            <w:r w:rsidRPr="0000749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A033B" w:rsidTr="00432A40">
        <w:trPr>
          <w:trHeight w:val="2446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구비서류</w:t>
            </w:r>
          </w:p>
        </w:tc>
        <w:tc>
          <w:tcPr>
            <w:tcW w:w="4962" w:type="dxa"/>
            <w:tcBorders>
              <w:right w:val="double" w:sz="4" w:space="0" w:color="auto"/>
            </w:tcBorders>
          </w:tcPr>
          <w:p w:rsidR="003A033B" w:rsidRPr="009D10C9" w:rsidRDefault="003A033B" w:rsidP="003A033B">
            <w:pPr>
              <w:tabs>
                <w:tab w:val="num" w:pos="436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1. 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이니페이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9D10C9">
              <w:rPr>
                <w:rFonts w:ascii="맑은 고딕" w:eastAsia="맑은 고딕" w:hAnsi="맑은 고딕" w:hint="eastAsia"/>
                <w:sz w:val="16"/>
                <w:szCs w:val="16"/>
              </w:rPr>
              <w:t>부칙포함</w:t>
            </w:r>
            <w:r w:rsidRPr="009D10C9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2.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사업자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등록증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3.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입금계좌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법인명의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4.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인감증명서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원본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:rsidR="003A033B" w:rsidRDefault="003A033B" w:rsidP="003A033B">
            <w:pPr>
              <w:tabs>
                <w:tab w:val="num" w:pos="436"/>
                <w:tab w:val="num" w:pos="1212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5.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등기부등본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원본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법인명의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6.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사용인감계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계약서에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사용인감으로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0240">
              <w:rPr>
                <w:rFonts w:ascii="맑은 고딕" w:eastAsia="맑은 고딕" w:hAnsi="맑은 고딕" w:hint="eastAsia"/>
                <w:sz w:val="16"/>
                <w:szCs w:val="16"/>
              </w:rPr>
              <w:t>날인시</w:t>
            </w:r>
            <w:r w:rsidRPr="00E60240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:rsidR="003A033B" w:rsidRDefault="003A033B" w:rsidP="003A033B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7. 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신청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)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특약서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:rsidR="003A033B" w:rsidRPr="006475A2" w:rsidRDefault="003A033B" w:rsidP="003A033B">
            <w:pPr>
              <w:tabs>
                <w:tab w:val="num" w:pos="43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8. 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페이팔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신청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)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대표자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또는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담당자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신분증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및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공공기관에서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발송한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우편물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사업자등록증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주소지와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일치해야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6475A2">
              <w:rPr>
                <w:rFonts w:ascii="맑은 고딕" w:eastAsia="맑은 고딕" w:hAnsi="맑은 고딕" w:hint="eastAsia"/>
                <w:sz w:val="16"/>
                <w:szCs w:val="16"/>
              </w:rPr>
              <w:t>함</w:t>
            </w:r>
            <w:r w:rsidRPr="006475A2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4527" w:type="dxa"/>
            <w:tcBorders>
              <w:left w:val="double" w:sz="4" w:space="0" w:color="auto"/>
            </w:tcBorders>
          </w:tcPr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1. 이니페이 계약서 2부(부칙포함)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2. 사업자 등록증 사본 1부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3. 입금계좌 사본 1부 (대표자 또는 사업자 명의)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4. 대표자 인감증명서 원본 1부</w:t>
            </w:r>
          </w:p>
          <w:p w:rsidR="003A033B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5. (에스크로 신청 시)에스크로 특약서 2부</w:t>
            </w:r>
          </w:p>
          <w:p w:rsidR="003A033B" w:rsidRPr="009D10C9" w:rsidRDefault="003A033B" w:rsidP="003A033B">
            <w:pPr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6. (페이팔 신청 시)대표자 또는 담당자 신분증 사본 및 공공기관에서 발송한 우편물 사본(사업자등록증 주소지와 일치해야함)</w:t>
            </w:r>
          </w:p>
        </w:tc>
      </w:tr>
      <w:tr w:rsidR="003A033B" w:rsidTr="003A033B">
        <w:trPr>
          <w:trHeight w:val="569"/>
          <w:jc w:val="center"/>
        </w:trPr>
        <w:tc>
          <w:tcPr>
            <w:tcW w:w="985" w:type="dxa"/>
            <w:vAlign w:val="center"/>
          </w:tcPr>
          <w:p w:rsidR="003A033B" w:rsidRDefault="003A033B" w:rsidP="003A033B">
            <w:pPr>
              <w:jc w:val="center"/>
            </w:pP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보내실</w:t>
            </w:r>
            <w:r w:rsidRPr="0000749B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0749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곳</w:t>
            </w:r>
          </w:p>
        </w:tc>
        <w:tc>
          <w:tcPr>
            <w:tcW w:w="9489" w:type="dxa"/>
            <w:gridSpan w:val="2"/>
          </w:tcPr>
          <w:p w:rsidR="003A033B" w:rsidRDefault="00F465FB" w:rsidP="003A033B">
            <w:pPr>
              <w:ind w:left="800" w:hangingChars="500" w:hanging="800"/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13494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)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경기도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성남시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분당구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대왕판교로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660 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유스페이스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>1 A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동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5</w:t>
            </w:r>
            <w:r w:rsidR="003A033B" w:rsidRPr="0000749B">
              <w:rPr>
                <w:rFonts w:ascii="맑은 고딕" w:eastAsia="맑은 고딕" w:hAnsi="맑은 고딕" w:hint="eastAsia"/>
                <w:sz w:val="16"/>
                <w:szCs w:val="16"/>
              </w:rPr>
              <w:t>층</w:t>
            </w:r>
            <w:r w:rsidR="003A033B" w:rsidRPr="0000749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㈜케이지이니시스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신규계약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담당자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앞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br/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(TEL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:</w:t>
            </w:r>
            <w:r w:rsidR="003A033B">
              <w:rPr>
                <w:rFonts w:ascii="맑은 고딕" w:eastAsia="맑은 고딕" w:hAnsi="맑은 고딕"/>
                <w:bCs/>
                <w:sz w:val="16"/>
                <w:szCs w:val="16"/>
              </w:rPr>
              <w:t xml:space="preserve"> </w:t>
            </w:r>
            <w:r w:rsidR="003A033B" w:rsidRPr="0000749B">
              <w:rPr>
                <w:rFonts w:ascii="맑은 고딕" w:eastAsia="맑은 고딕" w:hAnsi="맑은 고딕"/>
                <w:bCs/>
                <w:sz w:val="16"/>
                <w:szCs w:val="16"/>
              </w:rPr>
              <w:t>02-3430-5858)</w:t>
            </w:r>
          </w:p>
        </w:tc>
      </w:tr>
    </w:tbl>
    <w:p w:rsidR="003A033B" w:rsidRPr="00CC34BD" w:rsidRDefault="0049541A" w:rsidP="0049541A">
      <w:pPr>
        <w:autoSpaceDE w:val="0"/>
        <w:autoSpaceDN w:val="0"/>
        <w:ind w:firstLine="165"/>
        <w:rPr>
          <w:rFonts w:ascii="맑은 고딕" w:eastAsia="맑은 고딕" w:hAnsi="맑은 고딕"/>
          <w:color w:val="595959"/>
          <w:sz w:val="14"/>
          <w:szCs w:val="16"/>
        </w:rPr>
      </w:pPr>
      <w:r w:rsidRPr="00CC34BD">
        <w:rPr>
          <w:rFonts w:ascii="맑은 고딕" w:eastAsia="맑은 고딕" w:hAnsi="맑은 고딕" w:hint="eastAsia"/>
          <w:color w:val="595959"/>
          <w:sz w:val="14"/>
          <w:szCs w:val="16"/>
        </w:rPr>
        <w:t>· 제출한 서류는 본 계약과 관련된 부분에만 사용되며 추후 반환하지 않습니다.</w:t>
      </w:r>
    </w:p>
    <w:p w:rsidR="0049541A" w:rsidRPr="00CC34BD" w:rsidRDefault="00CC34BD" w:rsidP="001327DC">
      <w:pPr>
        <w:autoSpaceDE w:val="0"/>
        <w:autoSpaceDN w:val="0"/>
        <w:ind w:firstLine="165"/>
        <w:rPr>
          <w:rFonts w:ascii="맑은 고딕" w:eastAsia="맑은 고딕" w:hAnsi="맑은 고딕"/>
          <w:b/>
          <w:sz w:val="18"/>
          <w:szCs w:val="18"/>
        </w:rPr>
      </w:pPr>
      <w:r w:rsidRPr="00CC34BD">
        <w:rPr>
          <w:rFonts w:ascii="맑은 고딕" w:eastAsia="맑은 고딕" w:hAnsi="맑은 고딕" w:hint="eastAsia"/>
          <w:color w:val="595959"/>
          <w:sz w:val="14"/>
          <w:szCs w:val="16"/>
        </w:rPr>
        <w:t>· 개인사업자는 사업자명/대표자명 계좌 모두 가능하나, 법인사업자는 법인 명 계좌만 요청 가능합니다.</w:t>
      </w:r>
      <w:r w:rsidR="00FC7407">
        <w:rPr>
          <w:rFonts w:ascii="맑은 고딕" w:eastAsia="맑은 고딕" w:hAnsi="맑은 고딕" w:hint="eastAsia"/>
          <w:color w:val="595959"/>
          <w:sz w:val="14"/>
          <w:szCs w:val="16"/>
        </w:rPr>
        <w:t xml:space="preserve"> </w:t>
      </w:r>
      <w:r w:rsidR="001327DC">
        <w:rPr>
          <w:rFonts w:ascii="맑은 고딕" w:eastAsia="맑은 고딕" w:hAnsi="맑은 고딕"/>
          <w:color w:val="595959"/>
          <w:sz w:val="14"/>
          <w:szCs w:val="16"/>
        </w:rPr>
        <w:br/>
      </w:r>
    </w:p>
    <w:p w:rsidR="001327DC" w:rsidRPr="001327DC" w:rsidRDefault="001327DC" w:rsidP="001327DC">
      <w:pPr>
        <w:autoSpaceDE w:val="0"/>
        <w:autoSpaceDN w:val="0"/>
        <w:ind w:leftChars="100" w:left="380" w:hangingChars="100" w:hanging="180"/>
        <w:rPr>
          <w:rFonts w:ascii="맑은 고딕" w:eastAsia="맑은 고딕" w:hAnsi="맑은 고딕"/>
          <w:bCs/>
          <w:sz w:val="16"/>
          <w:szCs w:val="16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등록비 입금</w:t>
      </w:r>
      <w:r>
        <w:rPr>
          <w:rFonts w:ascii="맑은 고딕" w:eastAsia="맑은 고딕" w:hAnsi="맑은 고딕"/>
          <w:b/>
          <w:sz w:val="18"/>
          <w:szCs w:val="18"/>
        </w:rPr>
        <w:br/>
      </w:r>
      <w:hyperlink r:id="rId22" w:history="1">
        <w:r w:rsidRPr="001327DC">
          <w:rPr>
            <w:rStyle w:val="afd"/>
            <w:rFonts w:ascii="맑은 고딕" w:eastAsia="맑은 고딕" w:hAnsi="맑은 고딕"/>
            <w:bCs/>
          </w:rPr>
          <w:t>www.inicis.com</w:t>
        </w:r>
      </w:hyperlink>
      <w:r w:rsidRPr="001327DC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Pr="001327DC">
        <w:rPr>
          <w:rFonts w:ascii="맑은 고딕" w:eastAsia="맑은 고딕" w:hAnsi="맑은 고딕"/>
          <w:bCs/>
          <w:sz w:val="16"/>
          <w:szCs w:val="16"/>
        </w:rPr>
        <w:t>&gt;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서비스신청</w:t>
      </w:r>
      <w:r w:rsidRPr="001327DC">
        <w:rPr>
          <w:rFonts w:ascii="맑은 고딕" w:eastAsia="맑은 고딕" w:hAnsi="맑은 고딕"/>
          <w:bCs/>
          <w:sz w:val="16"/>
          <w:szCs w:val="16"/>
        </w:rPr>
        <w:t>&gt;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이용안내</w:t>
      </w:r>
      <w:r w:rsidRPr="001327DC">
        <w:rPr>
          <w:rFonts w:ascii="맑은 고딕" w:eastAsia="맑은 고딕" w:hAnsi="맑은 고딕"/>
          <w:bCs/>
          <w:sz w:val="16"/>
          <w:szCs w:val="16"/>
        </w:rPr>
        <w:t>&gt;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등록비</w:t>
      </w:r>
      <w:r w:rsidRPr="001327DC">
        <w:rPr>
          <w:rFonts w:ascii="맑은 고딕" w:eastAsia="맑은 고딕" w:hAnsi="맑은 고딕"/>
          <w:bCs/>
          <w:sz w:val="16"/>
          <w:szCs w:val="16"/>
        </w:rPr>
        <w:t>/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연</w:t>
      </w:r>
      <w:r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관리비</w:t>
      </w:r>
      <w:r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결제</w:t>
      </w:r>
      <w:r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클릭</w:t>
      </w:r>
      <w:proofErr w:type="gramStart"/>
      <w:r w:rsidRPr="001327DC">
        <w:rPr>
          <w:rFonts w:ascii="맑은 고딕" w:eastAsia="맑은 고딕" w:hAnsi="맑은 고딕"/>
          <w:bCs/>
          <w:sz w:val="16"/>
          <w:szCs w:val="16"/>
        </w:rPr>
        <w:t>.(</w:t>
      </w:r>
      <w:proofErr w:type="gramEnd"/>
      <w:r w:rsidRPr="001327DC">
        <w:rPr>
          <w:rFonts w:ascii="맑은 고딕" w:eastAsia="맑은 고딕" w:hAnsi="맑은 고딕" w:hint="eastAsia"/>
          <w:bCs/>
          <w:sz w:val="16"/>
          <w:szCs w:val="16"/>
        </w:rPr>
        <w:t>신용카드</w:t>
      </w:r>
      <w:r w:rsidRPr="001327DC">
        <w:rPr>
          <w:rFonts w:ascii="맑은 고딕" w:eastAsia="맑은 고딕" w:hAnsi="맑은 고딕"/>
          <w:bCs/>
          <w:sz w:val="16"/>
          <w:szCs w:val="16"/>
        </w:rPr>
        <w:t>/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계좌이체</w:t>
      </w:r>
      <w:r w:rsidRPr="001327DC">
        <w:rPr>
          <w:rFonts w:ascii="맑은 고딕" w:eastAsia="맑은 고딕" w:hAnsi="맑은 고딕"/>
          <w:bCs/>
          <w:sz w:val="16"/>
          <w:szCs w:val="16"/>
        </w:rPr>
        <w:t>/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무통장입금</w:t>
      </w:r>
      <w:r w:rsidRPr="001327DC">
        <w:rPr>
          <w:rFonts w:ascii="맑은 고딕" w:eastAsia="맑은 고딕" w:hAnsi="맑은 고딕"/>
          <w:bCs/>
          <w:sz w:val="16"/>
          <w:szCs w:val="16"/>
        </w:rPr>
        <w:t>(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가상계좌</w:t>
      </w:r>
      <w:r w:rsidRPr="001327DC">
        <w:rPr>
          <w:rFonts w:ascii="맑은 고딕" w:eastAsia="맑은 고딕" w:hAnsi="맑은 고딕"/>
          <w:bCs/>
          <w:sz w:val="16"/>
          <w:szCs w:val="16"/>
        </w:rPr>
        <w:t>)</w:t>
      </w:r>
      <w:r w:rsidRPr="001327DC">
        <w:rPr>
          <w:rFonts w:ascii="맑은 고딕" w:eastAsia="맑은 고딕" w:hAnsi="맑은 고딕" w:hint="eastAsia"/>
          <w:bCs/>
          <w:sz w:val="16"/>
          <w:szCs w:val="16"/>
        </w:rPr>
        <w:t>가능</w:t>
      </w:r>
    </w:p>
    <w:p w:rsidR="001327DC" w:rsidRDefault="001327DC" w:rsidP="001327DC">
      <w:pPr>
        <w:ind w:firstLine="180"/>
        <w:rPr>
          <w:rFonts w:ascii="맑은 고딕" w:eastAsia="맑은 고딕" w:hAnsi="맑은 고딕"/>
          <w:b/>
          <w:bCs/>
          <w:sz w:val="16"/>
          <w:szCs w:val="16"/>
        </w:rPr>
      </w:pPr>
    </w:p>
    <w:p w:rsidR="001327DC" w:rsidRDefault="001327DC" w:rsidP="001327DC">
      <w:pPr>
        <w:ind w:firstLine="180"/>
        <w:rPr>
          <w:rFonts w:ascii="맑은 고딕" w:eastAsia="맑은 고딕" w:hAnsi="맑은 고딕"/>
          <w:b/>
          <w:bCs/>
          <w:sz w:val="18"/>
          <w:szCs w:val="16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F866ED">
        <w:rPr>
          <w:rFonts w:ascii="맑은 고딕" w:eastAsia="맑은 고딕" w:hAnsi="맑은 고딕" w:hint="eastAsia"/>
          <w:b/>
          <w:bCs/>
          <w:sz w:val="18"/>
          <w:szCs w:val="16"/>
        </w:rPr>
        <w:t xml:space="preserve"> 보증보험신청</w:t>
      </w:r>
    </w:p>
    <w:p w:rsidR="00E9452D" w:rsidRPr="00E9452D" w:rsidRDefault="004C7251" w:rsidP="00FC7407">
      <w:pPr>
        <w:spacing w:line="360" w:lineRule="auto"/>
        <w:ind w:firstLineChars="200" w:firstLine="400"/>
        <w:rPr>
          <w:rFonts w:ascii="맑은 고딕" w:eastAsia="맑은 고딕" w:hAnsi="맑은 고딕"/>
          <w:b/>
          <w:sz w:val="18"/>
          <w:szCs w:val="18"/>
        </w:rPr>
      </w:pPr>
      <w:hyperlink r:id="rId23" w:history="1">
        <w:r w:rsidR="001327DC" w:rsidRPr="001327DC">
          <w:rPr>
            <w:rStyle w:val="afd"/>
            <w:rFonts w:ascii="맑은 고딕" w:eastAsia="맑은 고딕" w:hAnsi="맑은 고딕"/>
            <w:bCs/>
          </w:rPr>
          <w:t>www.inicis.com</w:t>
        </w:r>
      </w:hyperlink>
      <w:r w:rsidR="001327DC" w:rsidRPr="001327DC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>&gt;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서비스신청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>&gt;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이용안내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>&gt;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클릭</w:t>
      </w:r>
      <w:proofErr w:type="gramStart"/>
      <w:r w:rsidR="001327DC" w:rsidRPr="001327DC">
        <w:rPr>
          <w:rFonts w:ascii="맑은 고딕" w:eastAsia="맑은 고딕" w:hAnsi="맑은 고딕"/>
          <w:bCs/>
          <w:sz w:val="16"/>
          <w:szCs w:val="16"/>
        </w:rPr>
        <w:t>.(</w:t>
      </w:r>
      <w:proofErr w:type="gramEnd"/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바로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가기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1327DC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="001327DC" w:rsidRPr="001327DC">
        <w:rPr>
          <w:rFonts w:ascii="맑은 고딕" w:eastAsia="맑은 고딕" w:hAnsi="맑은 고딕"/>
          <w:bCs/>
          <w:sz w:val="16"/>
          <w:szCs w:val="16"/>
        </w:rPr>
        <w:t>)</w:t>
      </w:r>
    </w:p>
    <w:p w:rsidR="000A1D85" w:rsidRDefault="000A1D85" w:rsidP="000A1D85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1327DC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요청 내용 부가 설명</w:t>
      </w:r>
    </w:p>
    <w:tbl>
      <w:tblPr>
        <w:tblStyle w:val="aff0"/>
        <w:tblW w:w="0" w:type="auto"/>
        <w:jc w:val="center"/>
        <w:tblInd w:w="45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8164"/>
      </w:tblGrid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63A14">
              <w:rPr>
                <w:rFonts w:ascii="맑은 고딕" w:eastAsia="맑은 고딕" w:hAnsi="맑은 고딕" w:hint="eastAsia"/>
                <w:sz w:val="16"/>
                <w:szCs w:val="16"/>
              </w:rPr>
              <w:t>1.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63A14">
              <w:rPr>
                <w:rFonts w:ascii="맑은 고딕" w:eastAsia="맑은 고딕" w:hAnsi="맑은 고딕" w:hint="eastAsia"/>
                <w:sz w:val="16"/>
                <w:szCs w:val="16"/>
              </w:rPr>
              <w:t>카드매출전표</w:t>
            </w:r>
          </w:p>
        </w:tc>
        <w:tc>
          <w:tcPr>
            <w:tcW w:w="7818" w:type="dxa"/>
          </w:tcPr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발행함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구매자에게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불필요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별도발행이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발행내역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:rsidR="001602A8" w:rsidRPr="000450D2" w:rsidRDefault="004C7251" w:rsidP="00743FF1">
            <w:pPr>
              <w:autoSpaceDE w:val="0"/>
              <w:autoSpaceDN w:val="0"/>
              <w:ind w:firstLineChars="100" w:firstLine="20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hyperlink r:id="rId24" w:history="1">
              <w:r w:rsidR="001602A8" w:rsidRPr="000450D2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”로그인”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매출전표발행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="001602A8"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  <w:r w:rsidR="001602A8"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</w:p>
          <w:p w:rsidR="001602A8" w:rsidRPr="000450D2" w:rsidRDefault="001602A8" w:rsidP="00474CED">
            <w:pPr>
              <w:autoSpaceDE w:val="0"/>
              <w:autoSpaceDN w:val="0"/>
              <w:ind w:firstLineChars="4300" w:firstLine="60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or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승인번호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재발행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:rsidR="001602A8" w:rsidRPr="00E63A14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808080"/>
                <w:sz w:val="16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hyperlink r:id="rId25" w:history="1">
              <w:r w:rsidRPr="000450D2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“로그인”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재발송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2. 부가세</w:t>
            </w:r>
          </w:p>
        </w:tc>
        <w:tc>
          <w:tcPr>
            <w:tcW w:w="7818" w:type="dxa"/>
          </w:tcPr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액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10%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부가가치세로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부가세를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표기하지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간이과세자의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해당됩니다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사이트에서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면세와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장바구니를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한번의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구매하거나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비를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포함하여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면세품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비에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대하여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내역을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매출전표 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VAT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구분되어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표기될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있도록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옵션기능이며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0450D2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6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은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단순히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신용카드매출전표의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VAT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표기에만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사항으로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매입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서비스에는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변경되는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사항이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없습니다</w:t>
            </w:r>
            <w:r w:rsidRPr="000450D2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3. 상점부담 카드무이자 할부</w:t>
            </w:r>
          </w:p>
        </w:tc>
        <w:tc>
          <w:tcPr>
            <w:tcW w:w="7818" w:type="dxa"/>
          </w:tcPr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결제고객에게 제공하는 가맹점(쇼핑몰) 자체 무이자 서비스로 5만원 이상 결제 시만 적용 가능합니다.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무이자할부 이용 수수료는 가맹점(쇼핑몰)부담이며 정산대금에서 차감 후 정산됩니다.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 할부 수수료 율(부가세 별도)</w:t>
            </w:r>
          </w:p>
          <w:tbl>
            <w:tblPr>
              <w:tblStyle w:val="aff0"/>
              <w:tblW w:w="7846" w:type="dxa"/>
              <w:jc w:val="center"/>
              <w:tblInd w:w="9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628"/>
              <w:gridCol w:w="627"/>
              <w:gridCol w:w="627"/>
              <w:gridCol w:w="627"/>
              <w:gridCol w:w="627"/>
              <w:gridCol w:w="627"/>
              <w:gridCol w:w="627"/>
              <w:gridCol w:w="627"/>
              <w:gridCol w:w="706"/>
              <w:gridCol w:w="706"/>
              <w:gridCol w:w="706"/>
            </w:tblGrid>
            <w:tr w:rsidR="001602A8" w:rsidTr="00C3279F">
              <w:trPr>
                <w:jc w:val="center"/>
              </w:trPr>
              <w:tc>
                <w:tcPr>
                  <w:tcW w:w="711" w:type="dxa"/>
                  <w:tcBorders>
                    <w:bottom w:val="dotted" w:sz="4" w:space="0" w:color="auto"/>
                  </w:tcBorders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</w:p>
              </w:tc>
              <w:tc>
                <w:tcPr>
                  <w:tcW w:w="628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2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3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4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5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6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7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8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9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10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11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12</w:t>
                  </w:r>
                  <w:r w:rsidRPr="00431E5F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</w:tr>
            <w:tr w:rsidR="001602A8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:rsidR="001602A8" w:rsidRPr="00431E5F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 외</w:t>
                  </w:r>
                </w:p>
              </w:tc>
              <w:tc>
                <w:tcPr>
                  <w:tcW w:w="628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3.2%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4.0%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4.8%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6.0%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6.6%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7.4%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8.2%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9.1%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9.9%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11.2%</w:t>
                  </w:r>
                </w:p>
              </w:tc>
            </w:tr>
            <w:tr w:rsidR="001602A8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:rsidR="001602A8" w:rsidRPr="00431E5F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431E5F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</w:t>
                  </w:r>
                </w:p>
              </w:tc>
              <w:tc>
                <w:tcPr>
                  <w:tcW w:w="628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3.4%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4.5%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5.3%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6.5%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7.1%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8.0%</w:t>
                  </w:r>
                </w:p>
              </w:tc>
              <w:tc>
                <w:tcPr>
                  <w:tcW w:w="627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8.8%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10.0%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10.9%</w:t>
                  </w:r>
                </w:p>
              </w:tc>
              <w:tc>
                <w:tcPr>
                  <w:tcW w:w="706" w:type="dxa"/>
                </w:tcPr>
                <w:p w:rsidR="001602A8" w:rsidRPr="00431E5F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11.9%</w:t>
                  </w:r>
                </w:p>
              </w:tc>
            </w:tr>
          </w:tbl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 할부 수수료는 가맹점 수수료와는 별도로 적용됩니다.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 거래 이용 설정은 가맹점에서 직접 설정 해 주셔야 합니다.</w:t>
            </w:r>
          </w:p>
          <w:p w:rsidR="001602A8" w:rsidRDefault="001602A8" w:rsidP="00474C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450D2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독립자체서버 가맹점 설정방법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200" w:firstLine="28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,...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name=nointerest value=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yes"&gt;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name="quotabase" value="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(11-03)"&gt;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lastRenderedPageBreak/>
              <w:t>☞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name="quotabase" value="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:4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(01-03:06,11-03:04)"&gt;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외환카드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,6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&amp;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,4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:rsidR="001602A8" w:rsidRPr="00431E5F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서버의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페이지에서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:rsidR="001602A8" w:rsidRPr="00431E5F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가능하나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계열카드사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광주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전북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씨티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(NON_BC),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우리평화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수협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새마을체크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우체국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저축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제주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 KDB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산업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신협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조흥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제외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431E5F" w:rsidRDefault="001602A8" w:rsidP="00474CED">
            <w:pPr>
              <w:tabs>
                <w:tab w:val="left" w:pos="1164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적용의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경우는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적용을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우선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431E5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431E5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4. 카드매입방식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익영업일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,90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:rsidR="001602A8" w:rsidRPr="00C8565D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취소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,365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5. 카드차단 및 해제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창에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계열사카드포함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해제하는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6. INISafe Key In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여행업종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꽃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배달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업종만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비인증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 KB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비인증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위한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필요하며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영업일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7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소요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7. 추가인증</w:t>
            </w:r>
          </w:p>
        </w:tc>
        <w:tc>
          <w:tcPr>
            <w:tcW w:w="7818" w:type="dxa"/>
          </w:tcPr>
          <w:p w:rsidR="00F266A2" w:rsidRDefault="00F266A2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전자금융사기 피해를 예방하기 위한 추가인증 서비스입니다.</w:t>
            </w:r>
          </w:p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신종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전자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금융사기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피해를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예방하기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위해서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공인인증서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추가적으로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휴대폰인증을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받을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8. 수취인 성명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기재하신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수취인명을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계좌이체로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예금주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명은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기재하신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수취인명을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9. 가상계좌 채번 방식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채번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가상계좌번호를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10. 가상계좌 차단 은행</w:t>
            </w:r>
          </w:p>
        </w:tc>
        <w:tc>
          <w:tcPr>
            <w:tcW w:w="7818" w:type="dxa"/>
          </w:tcPr>
          <w:p w:rsidR="006357FF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="006357F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특정은행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미사용</w:t>
            </w:r>
            <w:r w:rsidR="006357FF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을</w:t>
            </w:r>
            <w:r w:rsidR="006357F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원할 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차단요청</w:t>
            </w:r>
            <w:r w:rsidR="006357F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 가능합니다.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과오납</w:t>
            </w:r>
            <w:proofErr w:type="spellEnd"/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체크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proofErr w:type="gram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은행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</w:t>
            </w:r>
            <w:proofErr w:type="gramEnd"/>
            <w:r w:rsidR="006357F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농협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기업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="006357FF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KEB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하나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수협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우체국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proofErr w:type="spellStart"/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씨티</w:t>
            </w:r>
            <w:proofErr w:type="spellEnd"/>
          </w:p>
          <w:p w:rsidR="001602A8" w:rsidRPr="00C8565D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과오납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체크란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주문한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금액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계좌번호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입금예정일이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처리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11. 가상계좌 환불 서비스</w:t>
            </w:r>
          </w:p>
        </w:tc>
        <w:tc>
          <w:tcPr>
            <w:tcW w:w="7818" w:type="dxa"/>
          </w:tcPr>
          <w:p w:rsidR="000363B0" w:rsidRPr="00C8565D" w:rsidRDefault="000363B0" w:rsidP="000363B0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계좌로의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환불서비스를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0363B0" w:rsidRPr="00C8565D" w:rsidRDefault="000363B0" w:rsidP="000363B0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실명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고객민원은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귀책입니다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0363B0" w:rsidRDefault="000363B0" w:rsidP="000363B0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예금주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명이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동일한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동명이인의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확인되지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않습니다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0363B0" w:rsidRPr="00C8565D" w:rsidRDefault="000363B0" w:rsidP="000363B0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 xml:space="preserve">* </w:t>
            </w:r>
            <w:proofErr w:type="spellStart"/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네이버</w:t>
            </w:r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페이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(</w:t>
            </w: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체크아웃</w:t>
            </w:r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)는</w:t>
            </w: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 xml:space="preserve"> </w:t>
            </w:r>
            <w:proofErr w:type="spellStart"/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네이버</w:t>
            </w:r>
            <w:proofErr w:type="spellEnd"/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 xml:space="preserve"> 정책에 따라 취소여부가 </w:t>
            </w:r>
            <w:r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상이합</w:t>
            </w:r>
            <w:r w:rsidRPr="002C5F50">
              <w:rPr>
                <w:rFonts w:ascii="맑은 고딕" w:eastAsia="맑은 고딕" w:hAnsi="맑은 고딕" w:hint="eastAsia"/>
                <w:color w:val="FF0000"/>
                <w:sz w:val="14"/>
                <w:szCs w:val="16"/>
              </w:rPr>
              <w:t>니다.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12. 뱅크월렛 환불서비스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중계기관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정책에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따라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30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초과된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거래건은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불가능하기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때문에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신청여부에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따라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환불을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대행하는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. 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13. INIpay Express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INIpay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관리자페이지에서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정보만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등록하면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간단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14. 현금영수증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현금으로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금액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발행하도록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국가에서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시행하는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제도입니다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&gt;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자진발급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동의와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상관없이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이니페이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완료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일괄적으로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국세청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지정코드로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발급됩니다</w:t>
            </w:r>
            <w:r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자진발급의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국세청에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내역이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뿐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사용자가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현금영수증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홈페이지에서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발급요청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분을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등록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자진발급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추가로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발급하게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중복발행이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될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있사오니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유의하여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주시기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바랍니다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15. 자동상계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운영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MID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여러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특정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MID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채권발생시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다른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MID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채권금액을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자동차감하는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16. 가맹점주문번호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중복승인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주문번호로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승인처리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중복실패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동일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주문번호로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실패처리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17. 고객e-mail수정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창에서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e-mail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주소를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수정가능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하도록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결제안내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메일은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창에서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e-mail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발송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18. OK Cashbag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 SK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플래닛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청람커뮤니케이션즈와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계약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체결하여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가맹점번호를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확정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Tr="00432A40">
        <w:trPr>
          <w:jc w:val="center"/>
        </w:trPr>
        <w:tc>
          <w:tcPr>
            <w:tcW w:w="2717" w:type="dxa"/>
            <w:vAlign w:val="center"/>
          </w:tcPr>
          <w:p w:rsidR="001602A8" w:rsidRPr="00E63A14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19. 양도사업자번호</w:t>
            </w:r>
          </w:p>
        </w:tc>
        <w:tc>
          <w:tcPr>
            <w:tcW w:w="7818" w:type="dxa"/>
          </w:tcPr>
          <w:p w:rsidR="001602A8" w:rsidRPr="00C8565D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기존사업자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="00E96A06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양수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양도사업자번호를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기입하여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주시기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C8565D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바랍니다</w:t>
            </w:r>
            <w:r w:rsidRPr="00C8565D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</w:tbl>
    <w:p w:rsidR="00E9452D" w:rsidRPr="00E96A06" w:rsidRDefault="00E9452D" w:rsidP="00ED1735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474CED" w:rsidRDefault="00474CED" w:rsidP="00474CED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C54D20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별도 신청 및 특약 서비스 안내</w:t>
      </w:r>
    </w:p>
    <w:tbl>
      <w:tblPr>
        <w:tblStyle w:val="aff0"/>
        <w:tblW w:w="0" w:type="auto"/>
        <w:jc w:val="center"/>
        <w:tblInd w:w="45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7818"/>
      </w:tblGrid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63A14">
              <w:rPr>
                <w:rFonts w:ascii="맑은 고딕" w:eastAsia="맑은 고딕" w:hAnsi="맑은 고딕" w:hint="eastAsia"/>
                <w:sz w:val="16"/>
                <w:szCs w:val="16"/>
              </w:rPr>
              <w:t>1.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신용카드 상점부담 포인트사용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신청서를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포인트를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사용하여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. 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포인트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수수료는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상점부담이며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정산대금에서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차감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정산됩니다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현대카드의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청구될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.)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포인트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BC/KB/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삼성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현대카드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2. 해외카드 일반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특약서를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체결함으로써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(VISA / MASTER / JCB)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 VISA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카드에서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개발한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3D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절차를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이루어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집니다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발급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사에서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3D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지원하지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인증결제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제한될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3. 글로벌결제 서비스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고객에게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익숙한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현지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지불수단인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알리페이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텐페이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페이팔을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이용하여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온라인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상에서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콘텐츠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가능합니다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원화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미화로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가능하며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화폐로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페이팔은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승인화폐와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관계없이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원화로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고정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4. 신용카드 ARS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전화를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이용할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있습니다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국내카드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지원합니다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 (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5. 자동결제(빌링)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원하는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시점에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혹은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핸드폰으로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정기적으로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자동결제가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가능하도록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4457F8" w:rsidRPr="0012380C" w:rsidRDefault="004457F8" w:rsidP="00743FF1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회원제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정액과금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구매요청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단계에서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KG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본인인증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시행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</w:p>
          <w:p w:rsidR="004457F8" w:rsidRPr="0012380C" w:rsidRDefault="004457F8" w:rsidP="00743FF1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lastRenderedPageBreak/>
              <w:t>전달받은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Key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이용하여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추후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고객에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과금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key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KG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서버로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결제합니다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4457F8" w:rsidRPr="0012380C" w:rsidRDefault="004457F8" w:rsidP="00743FF1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제공방식은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TX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실시간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처리방식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모듈설치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billkey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파일업로드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방식이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존재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6. 이니페이 에스크로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구매자의 결제대금을 예치하고 있다가 구매자의 구매확인 의사를 통보 받은 후 판매자(가맹점)에게 결제대금을 지급하는 결제대금예치제 서비스입니다.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7. 문자서비스</w:t>
            </w:r>
          </w:p>
        </w:tc>
        <w:tc>
          <w:tcPr>
            <w:tcW w:w="7818" w:type="dxa"/>
          </w:tcPr>
          <w:p w:rsidR="004457F8" w:rsidRPr="0012380C" w:rsidRDefault="004457F8" w:rsidP="00743FF1">
            <w:pPr>
              <w:autoSpaceDE w:val="0"/>
              <w:autoSpaceDN w:val="0"/>
              <w:ind w:left="420" w:hangingChars="300" w:hanging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모듈을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이용하여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문자메시지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(SMS, LMS)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기능을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제공하는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:rsidR="004457F8" w:rsidRPr="0012380C" w:rsidRDefault="004457F8" w:rsidP="00743FF1">
            <w:pPr>
              <w:autoSpaceDE w:val="0"/>
              <w:autoSpaceDN w:val="0"/>
              <w:ind w:left="420" w:hangingChars="300" w:hanging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SMS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알림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결제완료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/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혹은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가상계좌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채번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결과를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SMS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로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전달해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주는</w:t>
            </w:r>
            <w:r w:rsidRPr="0012380C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12380C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8. 지급대행서비스</w:t>
            </w:r>
          </w:p>
        </w:tc>
        <w:tc>
          <w:tcPr>
            <w:tcW w:w="7818" w:type="dxa"/>
          </w:tcPr>
          <w:p w:rsidR="004457F8" w:rsidRPr="00C8565D" w:rsidRDefault="004457F8" w:rsidP="00743FF1">
            <w:pPr>
              <w:ind w:left="140" w:hangingChars="100" w:hanging="140"/>
              <w:rPr>
                <w:rFonts w:ascii="맑은 고딕" w:eastAsia="맑은 고딕" w:hAnsi="맑은 고딕"/>
                <w:sz w:val="14"/>
                <w:szCs w:val="16"/>
              </w:rPr>
            </w:pP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오픈마켓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사업자의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계좌정보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지급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데이터는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오픈마켓에서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관리하며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거래금액의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보유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지급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자금정산을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이니시스에서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대행하는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856991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9. 휴대폰 선지급정산</w:t>
            </w:r>
          </w:p>
        </w:tc>
        <w:tc>
          <w:tcPr>
            <w:tcW w:w="7818" w:type="dxa"/>
          </w:tcPr>
          <w:p w:rsidR="004457F8" w:rsidRPr="00C8565D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휴대폰 소액결제 결제대금이 통신사업자에게 지급되기 이전에 이니시스 및 휴대폰결제 중계업체의 자금으로 상점에게 승인된 결제금액 전체를 대상으로 미리 지급하는 서비스입니다.</w:t>
            </w:r>
          </w:p>
        </w:tc>
      </w:tr>
      <w:tr w:rsidR="004457F8" w:rsidTr="00432A40">
        <w:trPr>
          <w:jc w:val="center"/>
        </w:trPr>
        <w:tc>
          <w:tcPr>
            <w:tcW w:w="2717" w:type="dxa"/>
            <w:vAlign w:val="center"/>
          </w:tcPr>
          <w:p w:rsidR="004457F8" w:rsidRPr="00E63A14" w:rsidRDefault="004457F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10. 휴대폰 익월환불</w:t>
            </w:r>
          </w:p>
        </w:tc>
        <w:tc>
          <w:tcPr>
            <w:tcW w:w="7818" w:type="dxa"/>
          </w:tcPr>
          <w:p w:rsidR="004457F8" w:rsidRPr="00C8565D" w:rsidRDefault="004457F8" w:rsidP="00743FF1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856991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</w:t>
            </w:r>
            <w:r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 이동통신사 정책으로 결제한 월 다음달에는 휴대폰 원 거래 취소가 불가능하기 때문에, 이니시스가 직접 사용자에게 계좌 환불을 대행하는 서비스 입니다. 단, 부분환불은 불가능합니다.</w:t>
            </w:r>
          </w:p>
        </w:tc>
      </w:tr>
    </w:tbl>
    <w:p w:rsidR="002C3EB7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:rsidR="002C3EB7" w:rsidRPr="00C54D20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C54D20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C54D20">
        <w:rPr>
          <w:rFonts w:ascii="맑은 고딕" w:eastAsia="맑은 고딕" w:hAnsi="맑은 고딕"/>
          <w:b/>
          <w:sz w:val="16"/>
          <w:szCs w:val="16"/>
        </w:rPr>
        <w:t xml:space="preserve"> INIpay Mobile </w:t>
      </w:r>
      <w:r w:rsidRPr="00C54D20">
        <w:rPr>
          <w:rFonts w:ascii="맑은 고딕" w:eastAsia="맑은 고딕" w:hAnsi="맑은 고딕" w:hint="eastAsia"/>
          <w:b/>
          <w:sz w:val="16"/>
          <w:szCs w:val="16"/>
        </w:rPr>
        <w:t>안내</w:t>
      </w:r>
    </w:p>
    <w:p w:rsidR="002C3EB7" w:rsidRPr="00246100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1) INIpay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비대면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인터넷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스마트폰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환경에서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온라인거래가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가능하도록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공인인증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과정을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거쳐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안전하게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소비자가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또는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컨텐츠를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할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수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있도록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전자지불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결제서비스입니다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246100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INIpay Moblie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상세안내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* INIpay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별도의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전용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MID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생성하여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사용해야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신용카드서비스는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대표가맹점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서비스만을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지원합니다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 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자체가맹점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이용불가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* INIpay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해외카드를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246100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* INIpay Mobile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I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계좌이체를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:rsidR="002C3EB7" w:rsidRPr="00C54D20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:rsidR="002C3EB7" w:rsidRPr="00C54D20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C54D20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C54D20">
        <w:rPr>
          <w:rFonts w:ascii="맑은 고딕" w:eastAsia="맑은 고딕" w:hAnsi="맑은 고딕"/>
          <w:b/>
          <w:sz w:val="16"/>
          <w:szCs w:val="16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6"/>
          <w:szCs w:val="16"/>
        </w:rPr>
        <w:t>뱅크월렛</w:t>
      </w:r>
      <w:r w:rsidRPr="00C54D20">
        <w:rPr>
          <w:rFonts w:ascii="맑은 고딕" w:eastAsia="맑은 고딕" w:hAnsi="맑은 고딕"/>
          <w:b/>
          <w:sz w:val="16"/>
          <w:szCs w:val="16"/>
        </w:rPr>
        <w:t xml:space="preserve"> </w:t>
      </w:r>
      <w:r w:rsidRPr="00C54D20">
        <w:rPr>
          <w:rFonts w:ascii="맑은 고딕" w:eastAsia="맑은 고딕" w:hAnsi="맑은 고딕" w:hint="eastAsia"/>
          <w:b/>
          <w:sz w:val="16"/>
          <w:szCs w:val="16"/>
        </w:rPr>
        <w:t>안내</w:t>
      </w:r>
      <w:r w:rsidRPr="00C54D20">
        <w:rPr>
          <w:rFonts w:ascii="맑은 고딕" w:eastAsia="맑은 고딕" w:hAnsi="맑은 고딕"/>
          <w:b/>
          <w:sz w:val="16"/>
          <w:szCs w:val="16"/>
        </w:rPr>
        <w:t>(APP.)</w:t>
      </w:r>
    </w:p>
    <w:p w:rsidR="002C3EB7" w:rsidRPr="00246100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1)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앱으로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모바일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직불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선불충전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이용하여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INIpay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’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통해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지불수단입니다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. </w:t>
      </w:r>
    </w:p>
    <w:p w:rsidR="00093299" w:rsidRPr="00161657" w:rsidRDefault="002C3EB7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뱅크월렛의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회원가입은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어플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), www.bankwallet.co.kr(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246100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에서</w:t>
      </w:r>
      <w:r w:rsidRPr="00246100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="00241E6E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</w:t>
      </w:r>
      <w:r w:rsidR="00227215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합니다.</w:t>
      </w:r>
    </w:p>
    <w:sectPr w:rsidR="00093299" w:rsidRPr="00161657" w:rsidSect="00241E6E">
      <w:headerReference w:type="default" r:id="rId26"/>
      <w:pgSz w:w="11906" w:h="16838"/>
      <w:pgMar w:top="567" w:right="567" w:bottom="567" w:left="567" w:header="482" w:footer="0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51" w:rsidRDefault="004C7251" w:rsidP="00AA59D4">
      <w:r>
        <w:separator/>
      </w:r>
    </w:p>
  </w:endnote>
  <w:endnote w:type="continuationSeparator" w:id="0">
    <w:p w:rsidR="004C7251" w:rsidRDefault="004C7251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3B" w:rsidRDefault="00BC4C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BC4C3B" w:rsidTr="000751CD">
      <w:trPr>
        <w:trHeight w:val="414"/>
      </w:trPr>
      <w:tc>
        <w:tcPr>
          <w:tcW w:w="10773" w:type="dxa"/>
        </w:tcPr>
        <w:p w:rsidR="00BC4C3B" w:rsidRPr="002F1B45" w:rsidRDefault="00BC4C3B" w:rsidP="002F1B45">
          <w:pPr>
            <w:pStyle w:val="a8"/>
            <w:jc w:val="left"/>
            <w:rPr>
              <w:rFonts w:ascii="맑은 고딕" w:eastAsia="맑은 고딕" w:hAnsi="맑은 고딕"/>
              <w:color w:val="595959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6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251168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4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251168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BC4C3B" w:rsidRDefault="00BC4C3B" w:rsidP="002F1B45">
          <w:pPr>
            <w:pStyle w:val="a8"/>
          </w:pPr>
        </w:p>
        <w:p w:rsidR="00BC4C3B" w:rsidRDefault="00BC4C3B" w:rsidP="002F1B45">
          <w:pPr>
            <w:pStyle w:val="a8"/>
          </w:pPr>
        </w:p>
      </w:tc>
    </w:tr>
  </w:tbl>
  <w:p w:rsidR="00BC4C3B" w:rsidRPr="002F1B45" w:rsidRDefault="00BC4C3B" w:rsidP="002F1B45">
    <w:pPr>
      <w:pStyle w:val="a8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3B" w:rsidRDefault="00BC4C3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BC4C3B" w:rsidTr="009B7EB9">
      <w:trPr>
        <w:trHeight w:val="414"/>
      </w:trPr>
      <w:tc>
        <w:tcPr>
          <w:tcW w:w="10773" w:type="dxa"/>
        </w:tcPr>
        <w:p w:rsidR="00BC4C3B" w:rsidRPr="002F1B45" w:rsidRDefault="00BC4C3B" w:rsidP="009B7EB9">
          <w:pPr>
            <w:pStyle w:val="a8"/>
            <w:jc w:val="left"/>
            <w:rPr>
              <w:rFonts w:ascii="맑은 고딕" w:eastAsia="맑은 고딕" w:hAnsi="맑은 고딕"/>
              <w:color w:val="595959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10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251168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7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251168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BC4C3B" w:rsidRDefault="00BC4C3B" w:rsidP="009B7EB9">
          <w:pPr>
            <w:pStyle w:val="a8"/>
          </w:pPr>
        </w:p>
      </w:tc>
    </w:tr>
  </w:tbl>
  <w:p w:rsidR="00BC4C3B" w:rsidRPr="00D7744D" w:rsidRDefault="00BC4C3B" w:rsidP="00D7744D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BC4C3B" w:rsidTr="009B6BF5">
      <w:trPr>
        <w:trHeight w:val="414"/>
      </w:trPr>
      <w:tc>
        <w:tcPr>
          <w:tcW w:w="10773" w:type="dxa"/>
        </w:tcPr>
        <w:p w:rsidR="00BC4C3B" w:rsidRPr="002F1B45" w:rsidRDefault="00BC4C3B" w:rsidP="009B6BF5">
          <w:pPr>
            <w:pStyle w:val="a8"/>
            <w:jc w:val="left"/>
            <w:rPr>
              <w:rFonts w:ascii="맑은 고딕" w:eastAsia="맑은 고딕" w:hAnsi="맑은 고딕"/>
              <w:color w:val="595959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14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proofErr w:type="gramStart"/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>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proofErr w:type="gramEnd"/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251168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251168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BC4C3B" w:rsidRDefault="00BC4C3B" w:rsidP="009B6BF5">
          <w:pPr>
            <w:pStyle w:val="a8"/>
          </w:pPr>
        </w:p>
      </w:tc>
    </w:tr>
  </w:tbl>
  <w:p w:rsidR="00BC4C3B" w:rsidRPr="00110765" w:rsidRDefault="00BC4C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51" w:rsidRDefault="004C7251" w:rsidP="00AA59D4">
      <w:r>
        <w:separator/>
      </w:r>
    </w:p>
  </w:footnote>
  <w:footnote w:type="continuationSeparator" w:id="0">
    <w:p w:rsidR="004C7251" w:rsidRDefault="004C7251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3B" w:rsidRDefault="00BC4C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241"/>
      <w:gridCol w:w="7618"/>
      <w:gridCol w:w="2092"/>
    </w:tblGrid>
    <w:tr w:rsidR="00BC4C3B" w:rsidRPr="00025296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BC4C3B" w:rsidRPr="00025296" w:rsidRDefault="00BC4C3B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025296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631598" cy="277318"/>
                <wp:effectExtent l="19050" t="0" r="0" b="0"/>
                <wp:docPr id="3" name="그림 1" descr="inicis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inicis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77" cy="28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BC4C3B" w:rsidRDefault="00BC4C3B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F38A7">
            <w:rPr>
              <w:rFonts w:asciiTheme="majorHAnsi" w:eastAsiaTheme="majorHAnsi" w:hAnsiTheme="majorHAnsi" w:hint="eastAsia"/>
              <w:b/>
              <w:sz w:val="28"/>
              <w:szCs w:val="14"/>
            </w:rPr>
            <w:t>INIpay 이용계약서</w:t>
          </w:r>
        </w:p>
        <w:p w:rsidR="00BC4C3B" w:rsidRPr="00302125" w:rsidRDefault="00BC4C3B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BC4C3B" w:rsidRPr="00025296" w:rsidRDefault="00BC4C3B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대행가맹점용</w:t>
          </w:r>
        </w:p>
        <w:p w:rsidR="00BC4C3B" w:rsidRPr="00F82D11" w:rsidRDefault="00BC4C3B" w:rsidP="005F685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16-06-30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BC4C3B" w:rsidRPr="000635C2" w:rsidRDefault="00BC4C3B" w:rsidP="00F82D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3B" w:rsidRDefault="00BC4C3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242"/>
      <w:gridCol w:w="7618"/>
      <w:gridCol w:w="2092"/>
    </w:tblGrid>
    <w:tr w:rsidR="00BC4C3B" w:rsidRPr="00025296" w:rsidTr="009B6BF5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BC4C3B" w:rsidRPr="00025296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025296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631598" cy="277318"/>
                <wp:effectExtent l="19050" t="0" r="0" b="0"/>
                <wp:docPr id="9" name="그림 1" descr="inicis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inicis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77" cy="28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BC4C3B" w:rsidRPr="00161657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4"/>
            </w:rPr>
          </w:pP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개인정보 수집 이용 및 위탁 제공동의서</w:t>
          </w:r>
        </w:p>
        <w:p w:rsidR="00BC4C3B" w:rsidRPr="00302125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BC4C3B" w:rsidRPr="00025296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대행가맹점용</w:t>
          </w:r>
        </w:p>
        <w:p w:rsidR="00BC4C3B" w:rsidRPr="00F82D11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16-06-30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BC4C3B" w:rsidRPr="00161657" w:rsidRDefault="00BC4C3B" w:rsidP="00F82D1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291"/>
      <w:gridCol w:w="7483"/>
      <w:gridCol w:w="2177"/>
    </w:tblGrid>
    <w:tr w:rsidR="00BC4C3B" w:rsidRPr="00025296" w:rsidTr="009B6BF5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BC4C3B" w:rsidRPr="00025296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025296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631598" cy="277318"/>
                <wp:effectExtent l="19050" t="0" r="0" b="0"/>
                <wp:docPr id="13" name="그림 1" descr="inicis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inicis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77" cy="28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BC4C3B" w:rsidRDefault="00BC4C3B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inorEastAsia" w:eastAsiaTheme="minorEastAsia" w:hAnsiTheme="minorEastAsia"/>
              <w:b/>
              <w:sz w:val="28"/>
              <w:szCs w:val="14"/>
            </w:rPr>
          </w:pPr>
          <w:r w:rsidRPr="00077830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서비스 신청서</w:t>
          </w:r>
        </w:p>
        <w:p w:rsidR="00BC4C3B" w:rsidRPr="00302125" w:rsidRDefault="00BC4C3B" w:rsidP="00714530">
          <w:pPr>
            <w:tabs>
              <w:tab w:val="center" w:pos="4252"/>
              <w:tab w:val="right" w:pos="8504"/>
            </w:tabs>
            <w:snapToGrid w:val="0"/>
            <w:jc w:val="right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BC4C3B" w:rsidRPr="009F664D" w:rsidRDefault="00BC4C3B" w:rsidP="009B6BF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w w:val="150"/>
              <w:sz w:val="22"/>
            </w:rPr>
          </w:pP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30"/>
              <w:sz w:val="22"/>
            </w:rPr>
            <w:t>KG</w:t>
          </w: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Pr="009F664D">
            <w:rPr>
              <w:rFonts w:ascii="Arial Unicode MS" w:eastAsia="Arial Unicode MS" w:hAnsi="Arial Unicode MS" w:cs="Arial Unicode MS" w:hint="eastAsia"/>
              <w:b/>
              <w:color w:val="FFFFFF" w:themeColor="background1"/>
              <w:sz w:val="22"/>
            </w:rPr>
            <w:t>Inicis</w:t>
          </w:r>
        </w:p>
        <w:p w:rsidR="00BC4C3B" w:rsidRPr="00F82D11" w:rsidRDefault="00BC4C3B" w:rsidP="009B6BF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16-06-30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BC4C3B" w:rsidRPr="009F664D" w:rsidRDefault="00BC4C3B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241"/>
      <w:gridCol w:w="7618"/>
      <w:gridCol w:w="2092"/>
    </w:tblGrid>
    <w:tr w:rsidR="00BC4C3B" w:rsidRPr="00025296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BC4C3B" w:rsidRPr="00025296" w:rsidRDefault="00BC4C3B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025296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631598" cy="277318"/>
                <wp:effectExtent l="19050" t="0" r="0" b="0"/>
                <wp:docPr id="4" name="그림 1" descr="inicis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inicis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77" cy="28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BC4C3B" w:rsidRPr="00302125" w:rsidRDefault="00BC4C3B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 작성 안내</w:t>
          </w:r>
        </w:p>
      </w:tc>
      <w:tc>
        <w:tcPr>
          <w:tcW w:w="955" w:type="pct"/>
          <w:shd w:val="clear" w:color="auto" w:fill="433E60"/>
          <w:vAlign w:val="center"/>
        </w:tcPr>
        <w:p w:rsidR="00BC4C3B" w:rsidRPr="00025296" w:rsidRDefault="00BC4C3B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대행가맹점용</w:t>
          </w:r>
        </w:p>
        <w:p w:rsidR="00BC4C3B" w:rsidRPr="00F82D11" w:rsidRDefault="00BC4C3B" w:rsidP="00743FF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16-06-30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[대표일반]</w:t>
          </w:r>
        </w:p>
      </w:tc>
    </w:tr>
  </w:tbl>
  <w:p w:rsidR="00BC4C3B" w:rsidRPr="000635C2" w:rsidRDefault="00BC4C3B" w:rsidP="00F82D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5B4B69"/>
    <w:multiLevelType w:val="singleLevel"/>
    <w:tmpl w:val="17EC3D20"/>
    <w:lvl w:ilvl="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</w:abstractNum>
  <w:abstractNum w:abstractNumId="11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2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3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4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7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8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9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24">
    <w:nsid w:val="7FB04BD9"/>
    <w:multiLevelType w:val="hybridMultilevel"/>
    <w:tmpl w:val="548A99D2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129070E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21"/>
  </w:num>
  <w:num w:numId="19">
    <w:abstractNumId w:val="17"/>
  </w:num>
  <w:num w:numId="20">
    <w:abstractNumId w:val="16"/>
  </w:num>
  <w:num w:numId="21">
    <w:abstractNumId w:val="23"/>
  </w:num>
  <w:num w:numId="22">
    <w:abstractNumId w:val="11"/>
  </w:num>
  <w:num w:numId="23">
    <w:abstractNumId w:val="18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s5qSlEMNMlfbfr2qXgPpY0H9TkI=" w:salt="n6CRolINg5uCjpLxH1dBJA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9D4"/>
    <w:rsid w:val="00021AF3"/>
    <w:rsid w:val="00025296"/>
    <w:rsid w:val="000363B0"/>
    <w:rsid w:val="000432B4"/>
    <w:rsid w:val="000635C2"/>
    <w:rsid w:val="000751CD"/>
    <w:rsid w:val="00077830"/>
    <w:rsid w:val="00093299"/>
    <w:rsid w:val="000A1D85"/>
    <w:rsid w:val="000C498B"/>
    <w:rsid w:val="000D5000"/>
    <w:rsid w:val="000F38A7"/>
    <w:rsid w:val="001000E8"/>
    <w:rsid w:val="00102B16"/>
    <w:rsid w:val="00126F28"/>
    <w:rsid w:val="001327DC"/>
    <w:rsid w:val="001602A8"/>
    <w:rsid w:val="00161657"/>
    <w:rsid w:val="001668DE"/>
    <w:rsid w:val="001930B5"/>
    <w:rsid w:val="001A1381"/>
    <w:rsid w:val="001A516B"/>
    <w:rsid w:val="001B25D9"/>
    <w:rsid w:val="001C4E8F"/>
    <w:rsid w:val="001D4167"/>
    <w:rsid w:val="001E3C05"/>
    <w:rsid w:val="001F1913"/>
    <w:rsid w:val="0020677D"/>
    <w:rsid w:val="00224FB8"/>
    <w:rsid w:val="00227215"/>
    <w:rsid w:val="00241E6E"/>
    <w:rsid w:val="00243772"/>
    <w:rsid w:val="00246100"/>
    <w:rsid w:val="00247839"/>
    <w:rsid w:val="00251168"/>
    <w:rsid w:val="00260725"/>
    <w:rsid w:val="00262166"/>
    <w:rsid w:val="002812EE"/>
    <w:rsid w:val="00283AA3"/>
    <w:rsid w:val="002847F4"/>
    <w:rsid w:val="00285738"/>
    <w:rsid w:val="0029621D"/>
    <w:rsid w:val="002B0516"/>
    <w:rsid w:val="002B278A"/>
    <w:rsid w:val="002B77EF"/>
    <w:rsid w:val="002C246A"/>
    <w:rsid w:val="002C34D8"/>
    <w:rsid w:val="002C3EB7"/>
    <w:rsid w:val="002D75F3"/>
    <w:rsid w:val="002E27FD"/>
    <w:rsid w:val="002E76A5"/>
    <w:rsid w:val="002F1B45"/>
    <w:rsid w:val="00302125"/>
    <w:rsid w:val="00311F6C"/>
    <w:rsid w:val="00317870"/>
    <w:rsid w:val="0033307E"/>
    <w:rsid w:val="00335B84"/>
    <w:rsid w:val="00355678"/>
    <w:rsid w:val="0036124F"/>
    <w:rsid w:val="00372DBF"/>
    <w:rsid w:val="0038433F"/>
    <w:rsid w:val="003A033B"/>
    <w:rsid w:val="003E5715"/>
    <w:rsid w:val="00403CA9"/>
    <w:rsid w:val="00423E63"/>
    <w:rsid w:val="00432A40"/>
    <w:rsid w:val="00444762"/>
    <w:rsid w:val="004457F8"/>
    <w:rsid w:val="004554DF"/>
    <w:rsid w:val="004725D5"/>
    <w:rsid w:val="00474CED"/>
    <w:rsid w:val="0049541A"/>
    <w:rsid w:val="004C7251"/>
    <w:rsid w:val="004E24B0"/>
    <w:rsid w:val="004E5EA3"/>
    <w:rsid w:val="004E6EC2"/>
    <w:rsid w:val="005214C2"/>
    <w:rsid w:val="005233E4"/>
    <w:rsid w:val="0053415A"/>
    <w:rsid w:val="005437C1"/>
    <w:rsid w:val="005518E5"/>
    <w:rsid w:val="005835D2"/>
    <w:rsid w:val="00583ADB"/>
    <w:rsid w:val="00591283"/>
    <w:rsid w:val="005B150B"/>
    <w:rsid w:val="005C1CC4"/>
    <w:rsid w:val="005D2C13"/>
    <w:rsid w:val="005E2726"/>
    <w:rsid w:val="005E6C16"/>
    <w:rsid w:val="005F6856"/>
    <w:rsid w:val="00623D60"/>
    <w:rsid w:val="006357FF"/>
    <w:rsid w:val="00646ACD"/>
    <w:rsid w:val="0065645C"/>
    <w:rsid w:val="00660102"/>
    <w:rsid w:val="00660858"/>
    <w:rsid w:val="006951BF"/>
    <w:rsid w:val="006B17E4"/>
    <w:rsid w:val="006D2012"/>
    <w:rsid w:val="006D79BA"/>
    <w:rsid w:val="006F12E3"/>
    <w:rsid w:val="00714530"/>
    <w:rsid w:val="00717882"/>
    <w:rsid w:val="00742675"/>
    <w:rsid w:val="00743FF1"/>
    <w:rsid w:val="007A4053"/>
    <w:rsid w:val="007B1C08"/>
    <w:rsid w:val="007E2ABE"/>
    <w:rsid w:val="008013BA"/>
    <w:rsid w:val="00804ED7"/>
    <w:rsid w:val="0083025F"/>
    <w:rsid w:val="008A44A3"/>
    <w:rsid w:val="008B7B99"/>
    <w:rsid w:val="008C1468"/>
    <w:rsid w:val="008C641F"/>
    <w:rsid w:val="008D1BFB"/>
    <w:rsid w:val="008E5F1C"/>
    <w:rsid w:val="008F05FB"/>
    <w:rsid w:val="008F160F"/>
    <w:rsid w:val="009135DB"/>
    <w:rsid w:val="009263C8"/>
    <w:rsid w:val="009279B4"/>
    <w:rsid w:val="00951D6E"/>
    <w:rsid w:val="00955BF9"/>
    <w:rsid w:val="009B41C4"/>
    <w:rsid w:val="009B44A9"/>
    <w:rsid w:val="009B6BF5"/>
    <w:rsid w:val="009B7EB9"/>
    <w:rsid w:val="009C0EC0"/>
    <w:rsid w:val="009D369F"/>
    <w:rsid w:val="00A0769C"/>
    <w:rsid w:val="00A07B1F"/>
    <w:rsid w:val="00A22610"/>
    <w:rsid w:val="00A30124"/>
    <w:rsid w:val="00A636EF"/>
    <w:rsid w:val="00A74292"/>
    <w:rsid w:val="00AA3F5B"/>
    <w:rsid w:val="00AA59D4"/>
    <w:rsid w:val="00AB489F"/>
    <w:rsid w:val="00AB633F"/>
    <w:rsid w:val="00AB7774"/>
    <w:rsid w:val="00AC6304"/>
    <w:rsid w:val="00AF0780"/>
    <w:rsid w:val="00B064EA"/>
    <w:rsid w:val="00B15154"/>
    <w:rsid w:val="00B21222"/>
    <w:rsid w:val="00B425B1"/>
    <w:rsid w:val="00B55403"/>
    <w:rsid w:val="00B66DAD"/>
    <w:rsid w:val="00B85BE6"/>
    <w:rsid w:val="00BB1653"/>
    <w:rsid w:val="00BB6A3E"/>
    <w:rsid w:val="00BC461A"/>
    <w:rsid w:val="00BC4C3B"/>
    <w:rsid w:val="00BD1CBD"/>
    <w:rsid w:val="00C02DE6"/>
    <w:rsid w:val="00C26444"/>
    <w:rsid w:val="00C30DED"/>
    <w:rsid w:val="00C3279F"/>
    <w:rsid w:val="00C40976"/>
    <w:rsid w:val="00C454D3"/>
    <w:rsid w:val="00C6487B"/>
    <w:rsid w:val="00C75919"/>
    <w:rsid w:val="00C95971"/>
    <w:rsid w:val="00CB5534"/>
    <w:rsid w:val="00CC34BD"/>
    <w:rsid w:val="00CD72FF"/>
    <w:rsid w:val="00D0103F"/>
    <w:rsid w:val="00D016C5"/>
    <w:rsid w:val="00D66000"/>
    <w:rsid w:val="00D75359"/>
    <w:rsid w:val="00D7744D"/>
    <w:rsid w:val="00D84BB4"/>
    <w:rsid w:val="00D857F9"/>
    <w:rsid w:val="00D87189"/>
    <w:rsid w:val="00DB216F"/>
    <w:rsid w:val="00DB5841"/>
    <w:rsid w:val="00DC0E5A"/>
    <w:rsid w:val="00DC62BE"/>
    <w:rsid w:val="00DD1B61"/>
    <w:rsid w:val="00DE3CD1"/>
    <w:rsid w:val="00DE4D2F"/>
    <w:rsid w:val="00DF437B"/>
    <w:rsid w:val="00E00F67"/>
    <w:rsid w:val="00E9452D"/>
    <w:rsid w:val="00E96A06"/>
    <w:rsid w:val="00EA4AF8"/>
    <w:rsid w:val="00EA6CF6"/>
    <w:rsid w:val="00EB6C8A"/>
    <w:rsid w:val="00ED1735"/>
    <w:rsid w:val="00ED75C6"/>
    <w:rsid w:val="00EE2FDA"/>
    <w:rsid w:val="00EF2F5B"/>
    <w:rsid w:val="00EF5F59"/>
    <w:rsid w:val="00F07ADB"/>
    <w:rsid w:val="00F101F9"/>
    <w:rsid w:val="00F1545E"/>
    <w:rsid w:val="00F23F38"/>
    <w:rsid w:val="00F266A2"/>
    <w:rsid w:val="00F465FB"/>
    <w:rsid w:val="00F528EB"/>
    <w:rsid w:val="00F66C2A"/>
    <w:rsid w:val="00F82D11"/>
    <w:rsid w:val="00F903E3"/>
    <w:rsid w:val="00FC390F"/>
    <w:rsid w:val="00FC7407"/>
    <w:rsid w:val="00F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33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59D4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uiPriority w:val="99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uiPriority w:val="99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wordWrap w:val="0"/>
      <w:autoSpaceDE w:val="0"/>
      <w:autoSpaceDN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pickl.co.kr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iniweb.inicis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iniweb.inici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icis" TargetMode="External"/><Relationship Id="rId23" Type="http://schemas.openxmlformats.org/officeDocument/2006/relationships/hyperlink" Target="http://www.inicis.com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inicis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inicis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41A9-3AA0-406D-8C05-4B56905B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USER</cp:lastModifiedBy>
  <cp:revision>6</cp:revision>
  <cp:lastPrinted>2015-08-05T07:55:00Z</cp:lastPrinted>
  <dcterms:created xsi:type="dcterms:W3CDTF">2016-12-22T06:13:00Z</dcterms:created>
  <dcterms:modified xsi:type="dcterms:W3CDTF">2017-01-23T05:20:00Z</dcterms:modified>
</cp:coreProperties>
</file>